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9C8A" w14:textId="77777777" w:rsidR="00792B39" w:rsidRPr="003E6830" w:rsidRDefault="00792B39" w:rsidP="0028632C">
      <w:pPr>
        <w:pStyle w:val="Heading4"/>
        <w:rPr>
          <w:color w:val="000000"/>
        </w:rPr>
      </w:pPr>
      <w:r w:rsidRPr="003E6830">
        <w:rPr>
          <w:color w:val="000000"/>
        </w:rPr>
        <w:t>Murray County Medical Center</w:t>
      </w:r>
    </w:p>
    <w:p w14:paraId="6C61461A" w14:textId="77777777" w:rsidR="00792B39" w:rsidRPr="003E6830" w:rsidRDefault="00792B39" w:rsidP="0028632C">
      <w:pPr>
        <w:pStyle w:val="Heading4"/>
        <w:rPr>
          <w:color w:val="000000"/>
        </w:rPr>
      </w:pPr>
      <w:r w:rsidRPr="003E6830">
        <w:rPr>
          <w:color w:val="000000"/>
        </w:rPr>
        <w:t>Position Description</w:t>
      </w:r>
    </w:p>
    <w:p w14:paraId="6ACB49D4" w14:textId="4A66753A" w:rsidR="00792B39" w:rsidRPr="003E6830" w:rsidRDefault="00267491" w:rsidP="00792B39">
      <w:pPr>
        <w:tabs>
          <w:tab w:val="left" w:pos="1980"/>
        </w:tabs>
        <w:jc w:val="center"/>
        <w:rPr>
          <w:rFonts w:ascii="Calibri" w:hAnsi="Calibri" w:cs="Calibri"/>
          <w:b/>
          <w:color w:val="000000"/>
        </w:rPr>
      </w:pPr>
      <w:r w:rsidRPr="003E6830">
        <w:rPr>
          <w:rFonts w:ascii="Calibri" w:hAnsi="Calibri" w:cs="Calibri"/>
          <w:b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F9321C" wp14:editId="6BE1A43C">
                <wp:simplePos x="0" y="0"/>
                <wp:positionH relativeFrom="column">
                  <wp:posOffset>-114300</wp:posOffset>
                </wp:positionH>
                <wp:positionV relativeFrom="paragraph">
                  <wp:posOffset>72390</wp:posOffset>
                </wp:positionV>
                <wp:extent cx="6286500" cy="0"/>
                <wp:effectExtent l="0" t="0" r="0" b="0"/>
                <wp:wrapNone/>
                <wp:docPr id="90101056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DB28D7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7pt" to="486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Zf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"/>
            </w:pict>
          </mc:Fallback>
        </mc:AlternateContent>
      </w:r>
    </w:p>
    <w:p w14:paraId="13DC49EC" w14:textId="5192CD4F" w:rsidR="009B1A81" w:rsidRPr="003E6830" w:rsidRDefault="00792B39" w:rsidP="007D02BA">
      <w:pPr>
        <w:tabs>
          <w:tab w:val="left" w:pos="2340"/>
        </w:tabs>
        <w:spacing w:line="36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3E6830">
        <w:rPr>
          <w:rFonts w:ascii="Calibri" w:hAnsi="Calibri" w:cs="Calibri"/>
          <w:b/>
          <w:color w:val="000000"/>
          <w:sz w:val="28"/>
          <w:szCs w:val="28"/>
        </w:rPr>
        <w:t>Classification:</w:t>
      </w:r>
      <w:r w:rsidR="009B1A81" w:rsidRPr="003E6830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7D5998" w:rsidRPr="003E6830">
        <w:rPr>
          <w:rFonts w:ascii="Calibri" w:hAnsi="Calibri" w:cs="Calibri"/>
          <w:color w:val="000000"/>
          <w:sz w:val="28"/>
          <w:szCs w:val="28"/>
        </w:rPr>
        <w:tab/>
      </w:r>
      <w:r w:rsidR="007D5998" w:rsidRPr="003E6830">
        <w:rPr>
          <w:rFonts w:ascii="Calibri" w:hAnsi="Calibri" w:cs="Calibri"/>
          <w:color w:val="000000"/>
          <w:sz w:val="32"/>
          <w:szCs w:val="32"/>
        </w:rPr>
        <w:tab/>
      </w:r>
      <w:r w:rsidR="007D5998" w:rsidRPr="003E6830">
        <w:rPr>
          <w:rFonts w:ascii="Calibri" w:hAnsi="Calibri" w:cs="Calibri"/>
          <w:bCs/>
          <w:color w:val="000000"/>
          <w:sz w:val="28"/>
          <w:szCs w:val="28"/>
        </w:rPr>
        <w:t>RN Med/Surg Manager</w:t>
      </w:r>
    </w:p>
    <w:p w14:paraId="050C989D" w14:textId="77777777" w:rsidR="00792B39" w:rsidRPr="003E6830" w:rsidRDefault="00792B39" w:rsidP="00792B39">
      <w:pPr>
        <w:tabs>
          <w:tab w:val="left" w:pos="2340"/>
        </w:tabs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3E6830">
        <w:rPr>
          <w:rFonts w:ascii="Calibri" w:hAnsi="Calibri" w:cs="Calibri"/>
          <w:b/>
          <w:color w:val="000000"/>
          <w:sz w:val="28"/>
          <w:szCs w:val="28"/>
        </w:rPr>
        <w:t>Department</w:t>
      </w:r>
      <w:proofErr w:type="gramStart"/>
      <w:r w:rsidRPr="003E6830">
        <w:rPr>
          <w:rFonts w:ascii="Calibri" w:hAnsi="Calibri" w:cs="Calibri"/>
          <w:b/>
          <w:color w:val="000000"/>
          <w:sz w:val="28"/>
          <w:szCs w:val="28"/>
        </w:rPr>
        <w:t>:</w:t>
      </w:r>
      <w:r w:rsidRPr="003E6830">
        <w:rPr>
          <w:rFonts w:ascii="Calibri" w:hAnsi="Calibri" w:cs="Calibri"/>
          <w:color w:val="000000"/>
          <w:sz w:val="28"/>
          <w:szCs w:val="28"/>
        </w:rPr>
        <w:tab/>
      </w:r>
      <w:r w:rsidRPr="003E6830">
        <w:rPr>
          <w:rFonts w:ascii="Calibri" w:hAnsi="Calibri" w:cs="Calibri"/>
          <w:color w:val="000000"/>
          <w:sz w:val="28"/>
          <w:szCs w:val="28"/>
        </w:rPr>
        <w:tab/>
        <w:t>Hospital</w:t>
      </w:r>
      <w:proofErr w:type="gramEnd"/>
      <w:r w:rsidRPr="003E6830">
        <w:rPr>
          <w:rFonts w:ascii="Calibri" w:hAnsi="Calibri" w:cs="Calibri"/>
          <w:color w:val="000000"/>
          <w:sz w:val="28"/>
          <w:szCs w:val="28"/>
        </w:rPr>
        <w:t>/Nursing</w:t>
      </w:r>
    </w:p>
    <w:p w14:paraId="4F476326" w14:textId="77777777" w:rsidR="00792B39" w:rsidRPr="003E6830" w:rsidRDefault="00792B39" w:rsidP="00792B39">
      <w:pPr>
        <w:tabs>
          <w:tab w:val="left" w:pos="2340"/>
        </w:tabs>
        <w:spacing w:line="360" w:lineRule="auto"/>
        <w:ind w:left="2347" w:hanging="2347"/>
        <w:rPr>
          <w:rFonts w:ascii="Calibri" w:hAnsi="Calibri" w:cs="Calibri"/>
          <w:color w:val="000000"/>
          <w:sz w:val="28"/>
          <w:szCs w:val="28"/>
        </w:rPr>
      </w:pPr>
      <w:r w:rsidRPr="003E6830">
        <w:rPr>
          <w:rFonts w:ascii="Calibri" w:hAnsi="Calibri" w:cs="Calibri"/>
          <w:b/>
          <w:color w:val="000000"/>
          <w:sz w:val="28"/>
          <w:szCs w:val="28"/>
        </w:rPr>
        <w:t>Location:</w:t>
      </w:r>
      <w:r w:rsidRPr="003E6830">
        <w:rPr>
          <w:rFonts w:ascii="Calibri" w:hAnsi="Calibri" w:cs="Calibri"/>
          <w:color w:val="000000"/>
          <w:sz w:val="28"/>
          <w:szCs w:val="28"/>
        </w:rPr>
        <w:tab/>
      </w:r>
      <w:r w:rsidRPr="003E6830">
        <w:rPr>
          <w:rFonts w:ascii="Calibri" w:hAnsi="Calibri" w:cs="Calibri"/>
          <w:color w:val="000000"/>
          <w:sz w:val="28"/>
          <w:szCs w:val="28"/>
        </w:rPr>
        <w:tab/>
      </w:r>
      <w:r w:rsidRPr="003E6830">
        <w:rPr>
          <w:rFonts w:ascii="Calibri" w:hAnsi="Calibri" w:cs="Calibri"/>
          <w:color w:val="000000"/>
          <w:sz w:val="28"/>
          <w:szCs w:val="28"/>
        </w:rPr>
        <w:tab/>
        <w:t>Murray County Medical Center</w:t>
      </w:r>
    </w:p>
    <w:p w14:paraId="00B397C7" w14:textId="77777777" w:rsidR="00792B39" w:rsidRPr="003E6830" w:rsidRDefault="00792B39" w:rsidP="00792B39">
      <w:pPr>
        <w:tabs>
          <w:tab w:val="left" w:pos="2340"/>
        </w:tabs>
        <w:spacing w:line="360" w:lineRule="auto"/>
        <w:ind w:left="2347" w:hanging="2347"/>
        <w:rPr>
          <w:rFonts w:ascii="Calibri" w:hAnsi="Calibri" w:cs="Calibri"/>
          <w:color w:val="000000"/>
          <w:sz w:val="28"/>
          <w:szCs w:val="28"/>
        </w:rPr>
      </w:pPr>
      <w:r w:rsidRPr="003E6830">
        <w:rPr>
          <w:rFonts w:ascii="Calibri" w:hAnsi="Calibri" w:cs="Calibri"/>
          <w:b/>
          <w:color w:val="000000"/>
          <w:sz w:val="28"/>
          <w:szCs w:val="28"/>
        </w:rPr>
        <w:t>Reports to:</w:t>
      </w:r>
      <w:r w:rsidRPr="003E6830">
        <w:rPr>
          <w:rFonts w:ascii="Calibri" w:hAnsi="Calibri" w:cs="Calibri"/>
          <w:color w:val="000000"/>
          <w:sz w:val="28"/>
          <w:szCs w:val="28"/>
        </w:rPr>
        <w:tab/>
      </w:r>
      <w:r w:rsidRPr="003E6830">
        <w:rPr>
          <w:rFonts w:ascii="Calibri" w:hAnsi="Calibri" w:cs="Calibri"/>
          <w:color w:val="000000"/>
          <w:sz w:val="28"/>
          <w:szCs w:val="28"/>
        </w:rPr>
        <w:tab/>
      </w:r>
      <w:r w:rsidRPr="003E6830">
        <w:rPr>
          <w:rFonts w:ascii="Calibri" w:hAnsi="Calibri" w:cs="Calibri"/>
          <w:color w:val="000000"/>
          <w:sz w:val="28"/>
          <w:szCs w:val="28"/>
        </w:rPr>
        <w:tab/>
      </w:r>
      <w:r w:rsidR="009B1A81" w:rsidRPr="003E6830">
        <w:rPr>
          <w:rFonts w:ascii="Calibri" w:hAnsi="Calibri" w:cs="Calibri"/>
          <w:color w:val="000000"/>
          <w:sz w:val="28"/>
          <w:szCs w:val="28"/>
        </w:rPr>
        <w:t>Director of Nursing</w:t>
      </w:r>
    </w:p>
    <w:p w14:paraId="04D26126" w14:textId="570F211D" w:rsidR="00792B39" w:rsidRPr="003E6830" w:rsidRDefault="00413703" w:rsidP="00CA5814">
      <w:pPr>
        <w:tabs>
          <w:tab w:val="left" w:pos="2340"/>
        </w:tabs>
        <w:spacing w:line="360" w:lineRule="auto"/>
        <w:ind w:left="2347" w:hanging="2347"/>
        <w:rPr>
          <w:rFonts w:ascii="Calibri" w:hAnsi="Calibri" w:cs="Calibri"/>
          <w:color w:val="000000"/>
          <w:sz w:val="28"/>
          <w:szCs w:val="28"/>
        </w:rPr>
      </w:pPr>
      <w:r w:rsidRPr="003E6830">
        <w:rPr>
          <w:rFonts w:ascii="Calibri" w:hAnsi="Calibri" w:cs="Calibri"/>
          <w:b/>
          <w:color w:val="000000"/>
          <w:sz w:val="28"/>
          <w:szCs w:val="28"/>
        </w:rPr>
        <w:t>FLS</w:t>
      </w:r>
      <w:r w:rsidR="00792B39" w:rsidRPr="003E6830">
        <w:rPr>
          <w:rFonts w:ascii="Calibri" w:hAnsi="Calibri" w:cs="Calibri"/>
          <w:b/>
          <w:color w:val="000000"/>
          <w:sz w:val="28"/>
          <w:szCs w:val="28"/>
        </w:rPr>
        <w:t>A Classification:</w:t>
      </w:r>
      <w:r w:rsidR="00792B39" w:rsidRPr="003E6830">
        <w:rPr>
          <w:rFonts w:ascii="Calibri" w:hAnsi="Calibri" w:cs="Calibri"/>
          <w:color w:val="000000"/>
          <w:sz w:val="28"/>
          <w:szCs w:val="28"/>
        </w:rPr>
        <w:tab/>
      </w:r>
      <w:r w:rsidR="00792B39" w:rsidRPr="003E6830">
        <w:rPr>
          <w:rFonts w:ascii="Calibri" w:hAnsi="Calibri" w:cs="Calibri"/>
          <w:color w:val="000000"/>
          <w:sz w:val="28"/>
          <w:szCs w:val="28"/>
        </w:rPr>
        <w:tab/>
      </w:r>
      <w:r w:rsidR="00792B39" w:rsidRPr="003E6830">
        <w:rPr>
          <w:rFonts w:ascii="Calibri" w:hAnsi="Calibri" w:cs="Calibri"/>
          <w:color w:val="000000"/>
          <w:sz w:val="28"/>
          <w:szCs w:val="28"/>
        </w:rPr>
        <w:tab/>
        <w:t>Hourly/Non-exempt</w:t>
      </w:r>
      <w:r w:rsidR="00267491" w:rsidRPr="003E6830">
        <w:rPr>
          <w:rFonts w:ascii="Calibri" w:hAnsi="Calibri" w:cs="Calibri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041411" wp14:editId="5D95CE10">
                <wp:simplePos x="0" y="0"/>
                <wp:positionH relativeFrom="column">
                  <wp:posOffset>-114300</wp:posOffset>
                </wp:positionH>
                <wp:positionV relativeFrom="paragraph">
                  <wp:posOffset>316230</wp:posOffset>
                </wp:positionV>
                <wp:extent cx="6286500" cy="0"/>
                <wp:effectExtent l="0" t="0" r="0" b="0"/>
                <wp:wrapNone/>
                <wp:docPr id="171797523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494345C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4.9pt" to="486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Zf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"/>
            </w:pict>
          </mc:Fallback>
        </mc:AlternateContent>
      </w:r>
    </w:p>
    <w:p w14:paraId="15E59698" w14:textId="77777777" w:rsidR="00BC7F77" w:rsidRPr="003E6830" w:rsidRDefault="00BC7F77" w:rsidP="00792B39">
      <w:pPr>
        <w:pStyle w:val="Heading3"/>
        <w:keepNext/>
        <w:rPr>
          <w:rFonts w:ascii="Calibri" w:hAnsi="Calibri" w:cs="Calibri"/>
          <w:color w:val="000000"/>
          <w:sz w:val="32"/>
        </w:rPr>
      </w:pPr>
    </w:p>
    <w:p w14:paraId="23CF1580" w14:textId="77777777" w:rsidR="00792B39" w:rsidRPr="003E6830" w:rsidRDefault="009B1A81" w:rsidP="00BC7F77">
      <w:pPr>
        <w:pStyle w:val="Heading3"/>
        <w:keepNext/>
        <w:jc w:val="center"/>
        <w:rPr>
          <w:rFonts w:ascii="Calibri" w:hAnsi="Calibri" w:cs="Calibri"/>
          <w:b/>
          <w:bCs/>
          <w:color w:val="000000"/>
          <w:sz w:val="32"/>
        </w:rPr>
      </w:pPr>
      <w:r w:rsidRPr="00267491">
        <w:rPr>
          <w:rFonts w:ascii="Calibri" w:hAnsi="Calibri" w:cs="Calibri"/>
          <w:b/>
          <w:bCs/>
          <w:color w:val="000000"/>
          <w:sz w:val="28"/>
          <w:szCs w:val="18"/>
        </w:rPr>
        <w:t>Position</w:t>
      </w:r>
      <w:r w:rsidRPr="003E6830">
        <w:rPr>
          <w:rFonts w:ascii="Calibri" w:hAnsi="Calibri" w:cs="Calibri"/>
          <w:b/>
          <w:bCs/>
          <w:color w:val="000000"/>
          <w:sz w:val="32"/>
        </w:rPr>
        <w:t xml:space="preserve"> </w:t>
      </w:r>
      <w:r w:rsidRPr="00267491">
        <w:rPr>
          <w:rFonts w:ascii="Calibri" w:hAnsi="Calibri" w:cs="Calibri"/>
          <w:b/>
          <w:bCs/>
          <w:color w:val="000000"/>
          <w:sz w:val="28"/>
          <w:szCs w:val="18"/>
        </w:rPr>
        <w:t>Summary</w:t>
      </w:r>
    </w:p>
    <w:p w14:paraId="5A78A69F" w14:textId="047689CC" w:rsidR="009B1A81" w:rsidRPr="003E6830" w:rsidRDefault="009B1A81" w:rsidP="009B1A81">
      <w:pPr>
        <w:rPr>
          <w:rFonts w:ascii="Calibri" w:hAnsi="Calibri" w:cs="Calibri"/>
          <w:color w:val="000000"/>
        </w:rPr>
      </w:pPr>
      <w:r w:rsidRPr="003E6830">
        <w:rPr>
          <w:rFonts w:ascii="Calibri" w:hAnsi="Calibri" w:cs="Calibri"/>
          <w:color w:val="000000"/>
        </w:rPr>
        <w:t xml:space="preserve">The RN </w:t>
      </w:r>
      <w:r w:rsidR="003E6830" w:rsidRPr="003E6830">
        <w:rPr>
          <w:rFonts w:ascii="Calibri" w:hAnsi="Calibri" w:cs="Calibri"/>
          <w:color w:val="000000"/>
        </w:rPr>
        <w:t xml:space="preserve">Med/Surg </w:t>
      </w:r>
      <w:r w:rsidRPr="003E6830">
        <w:rPr>
          <w:rFonts w:ascii="Calibri" w:hAnsi="Calibri" w:cs="Calibri"/>
          <w:color w:val="000000"/>
        </w:rPr>
        <w:t xml:space="preserve">Manager is responsible for the coordination, oversight, implementation, and evaluation of the hospital’s infection prevention program, emergency preparedness program, and </w:t>
      </w:r>
      <w:r w:rsidR="003E6830" w:rsidRPr="003E6830">
        <w:rPr>
          <w:rFonts w:ascii="Calibri" w:hAnsi="Calibri" w:cs="Calibri"/>
          <w:color w:val="000000"/>
        </w:rPr>
        <w:t>education</w:t>
      </w:r>
      <w:r w:rsidRPr="003E6830">
        <w:rPr>
          <w:rFonts w:ascii="Calibri" w:hAnsi="Calibri" w:cs="Calibri"/>
          <w:color w:val="000000"/>
        </w:rPr>
        <w:t xml:space="preserve"> in accordance with Critical Access Hospital (CAH) Conditions of Participation, CMS Appendix W, Minnesota Department of Health regulations, OSHA standards, CDC guidance, and applicable accrediting body requirements.</w:t>
      </w:r>
    </w:p>
    <w:p w14:paraId="619D0CFB" w14:textId="77777777" w:rsidR="009B1A81" w:rsidRPr="003E6830" w:rsidRDefault="009B1A81" w:rsidP="009B1A81">
      <w:pPr>
        <w:rPr>
          <w:rFonts w:ascii="Calibri" w:hAnsi="Calibri" w:cs="Calibri"/>
          <w:color w:val="000000"/>
        </w:rPr>
      </w:pPr>
    </w:p>
    <w:p w14:paraId="6107F69D" w14:textId="4BCCCA55" w:rsidR="009B1A81" w:rsidRPr="003E6830" w:rsidRDefault="009B1A81" w:rsidP="009B1A81">
      <w:pPr>
        <w:rPr>
          <w:rFonts w:ascii="Calibri" w:hAnsi="Calibri" w:cs="Calibri"/>
          <w:color w:val="000000"/>
        </w:rPr>
      </w:pPr>
      <w:r w:rsidRPr="003E6830">
        <w:rPr>
          <w:rFonts w:ascii="Calibri" w:hAnsi="Calibri" w:cs="Calibri"/>
          <w:color w:val="000000"/>
        </w:rPr>
        <w:t xml:space="preserve">This position serves as a clinical leader within the organization and supports safe, high-quality patient care through staff education, regulatory readiness, competency validation, infection surveillance, and emergency management planning. The RN </w:t>
      </w:r>
      <w:r w:rsidR="003E6830" w:rsidRPr="003E6830">
        <w:rPr>
          <w:rFonts w:ascii="Calibri" w:hAnsi="Calibri" w:cs="Calibri"/>
          <w:color w:val="000000"/>
        </w:rPr>
        <w:t xml:space="preserve">Med/Surg </w:t>
      </w:r>
      <w:r w:rsidRPr="003E6830">
        <w:rPr>
          <w:rFonts w:ascii="Calibri" w:hAnsi="Calibri" w:cs="Calibri"/>
          <w:color w:val="000000"/>
        </w:rPr>
        <w:t>Manager maintains direct patient care responsibilities while supporting nursing leadership functions.</w:t>
      </w:r>
    </w:p>
    <w:p w14:paraId="098CC16D" w14:textId="77777777" w:rsidR="005341A8" w:rsidRPr="003E6830" w:rsidRDefault="005341A8">
      <w:pPr>
        <w:rPr>
          <w:rFonts w:ascii="Calibri" w:hAnsi="Calibri" w:cs="Calibri"/>
          <w:color w:val="000000"/>
          <w:szCs w:val="24"/>
        </w:rPr>
      </w:pPr>
    </w:p>
    <w:p w14:paraId="7AB9AFD0" w14:textId="68C7FAB5" w:rsidR="00CF6BD0" w:rsidRPr="003E6830" w:rsidRDefault="007D02BA" w:rsidP="00CF6BD0">
      <w:pPr>
        <w:spacing w:after="200" w:line="276" w:lineRule="auto"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This role includes:</w:t>
      </w:r>
    </w:p>
    <w:p w14:paraId="3DCE9CF2" w14:textId="478D1116" w:rsidR="007D02BA" w:rsidRPr="003E6830" w:rsidRDefault="00CF6BD0" w:rsidP="003E6830">
      <w:pPr>
        <w:numPr>
          <w:ilvl w:val="0"/>
          <w:numId w:val="38"/>
        </w:numPr>
        <w:jc w:val="both"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Three</w:t>
      </w:r>
      <w:r w:rsidR="007D02BA" w:rsidRPr="003E6830">
        <w:rPr>
          <w:rFonts w:ascii="Calibri" w:eastAsia="MS Mincho" w:hAnsi="Calibri" w:cs="Calibri"/>
          <w:color w:val="000000"/>
          <w:szCs w:val="24"/>
        </w:rPr>
        <w:t xml:space="preserve"> (</w:t>
      </w:r>
      <w:r w:rsidRPr="003E6830">
        <w:rPr>
          <w:rFonts w:ascii="Calibri" w:eastAsia="MS Mincho" w:hAnsi="Calibri" w:cs="Calibri"/>
          <w:color w:val="000000"/>
          <w:szCs w:val="24"/>
        </w:rPr>
        <w:t>3</w:t>
      </w:r>
      <w:r w:rsidR="007D02BA" w:rsidRPr="003E6830">
        <w:rPr>
          <w:rFonts w:ascii="Calibri" w:eastAsia="MS Mincho" w:hAnsi="Calibri" w:cs="Calibri"/>
          <w:color w:val="000000"/>
          <w:szCs w:val="24"/>
        </w:rPr>
        <w:t>) 8-hour management/office shifts per week</w:t>
      </w:r>
    </w:p>
    <w:p w14:paraId="38F07717" w14:textId="30C5921A" w:rsidR="007D02BA" w:rsidRPr="003E6830" w:rsidRDefault="007D02BA" w:rsidP="003E6830">
      <w:pPr>
        <w:numPr>
          <w:ilvl w:val="0"/>
          <w:numId w:val="38"/>
        </w:numPr>
        <w:jc w:val="both"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Participation in weekend rotation as scheduled</w:t>
      </w:r>
      <w:r w:rsidR="00E650D9">
        <w:rPr>
          <w:rFonts w:ascii="Calibri" w:eastAsia="MS Mincho" w:hAnsi="Calibri" w:cs="Calibri"/>
          <w:color w:val="000000"/>
          <w:szCs w:val="24"/>
        </w:rPr>
        <w:t xml:space="preserve"> (12 </w:t>
      </w:r>
      <w:proofErr w:type="spellStart"/>
      <w:r w:rsidR="00E650D9">
        <w:rPr>
          <w:rFonts w:ascii="Calibri" w:eastAsia="MS Mincho" w:hAnsi="Calibri" w:cs="Calibri"/>
          <w:color w:val="000000"/>
          <w:szCs w:val="24"/>
        </w:rPr>
        <w:t>hr</w:t>
      </w:r>
      <w:proofErr w:type="spellEnd"/>
      <w:r w:rsidR="00E650D9">
        <w:rPr>
          <w:rFonts w:ascii="Calibri" w:eastAsia="MS Mincho" w:hAnsi="Calibri" w:cs="Calibri"/>
          <w:color w:val="000000"/>
          <w:szCs w:val="24"/>
        </w:rPr>
        <w:t>/</w:t>
      </w:r>
      <w:proofErr w:type="spellStart"/>
      <w:r w:rsidR="00E650D9">
        <w:rPr>
          <w:rFonts w:ascii="Calibri" w:eastAsia="MS Mincho" w:hAnsi="Calibri" w:cs="Calibri"/>
          <w:color w:val="000000"/>
          <w:szCs w:val="24"/>
        </w:rPr>
        <w:t>wk</w:t>
      </w:r>
      <w:proofErr w:type="spellEnd"/>
      <w:r w:rsidR="00E650D9">
        <w:rPr>
          <w:rFonts w:ascii="Calibri" w:eastAsia="MS Mincho" w:hAnsi="Calibri" w:cs="Calibri"/>
          <w:color w:val="000000"/>
          <w:szCs w:val="24"/>
        </w:rPr>
        <w:t>)</w:t>
      </w:r>
    </w:p>
    <w:p w14:paraId="12959BCF" w14:textId="77777777" w:rsidR="003E6830" w:rsidRPr="003E6830" w:rsidRDefault="003E6830" w:rsidP="003E6830">
      <w:pPr>
        <w:ind w:left="720"/>
        <w:jc w:val="both"/>
        <w:rPr>
          <w:rFonts w:ascii="Calibri" w:eastAsia="MS Mincho" w:hAnsi="Calibri" w:cs="Calibri"/>
          <w:color w:val="000000"/>
          <w:szCs w:val="24"/>
        </w:rPr>
      </w:pPr>
    </w:p>
    <w:p w14:paraId="7C158192" w14:textId="77777777" w:rsidR="007D02BA" w:rsidRPr="003E6830" w:rsidRDefault="007D02BA" w:rsidP="00BC7F77">
      <w:pPr>
        <w:spacing w:after="200" w:line="276" w:lineRule="auto"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The RN Manager collaborates closely with nursing leadership, providers, department managers, quality staff, and ancillary departments to maintain compliance, promote patient safety, and support staff development across the organization.</w:t>
      </w:r>
    </w:p>
    <w:p w14:paraId="31389768" w14:textId="73A52A3B" w:rsidR="007D02BA" w:rsidRPr="00267491" w:rsidRDefault="006D282C" w:rsidP="00267491">
      <w:pPr>
        <w:pStyle w:val="Heading6"/>
        <w:rPr>
          <w:color w:val="000000"/>
          <w:sz w:val="28"/>
          <w:szCs w:val="18"/>
        </w:rPr>
      </w:pPr>
      <w:r w:rsidRPr="00267491">
        <w:rPr>
          <w:color w:val="000000"/>
          <w:sz w:val="28"/>
          <w:szCs w:val="18"/>
        </w:rPr>
        <w:t>Duties and Responsibilities</w:t>
      </w:r>
    </w:p>
    <w:p w14:paraId="0ABA929E" w14:textId="77777777" w:rsidR="00267491" w:rsidRPr="00267491" w:rsidRDefault="00267491" w:rsidP="00267491"/>
    <w:p w14:paraId="6315503D" w14:textId="6C37A191" w:rsidR="007D02BA" w:rsidRPr="003E6830" w:rsidRDefault="00CF6BD0" w:rsidP="007D02BA">
      <w:pPr>
        <w:spacing w:after="200" w:line="276" w:lineRule="auto"/>
        <w:ind w:left="360" w:hanging="360"/>
        <w:contextualSpacing/>
        <w:rPr>
          <w:rFonts w:ascii="Calibri" w:eastAsia="MS Mincho" w:hAnsi="Calibri" w:cs="Calibri"/>
          <w:b/>
          <w:bCs/>
          <w:color w:val="000000"/>
          <w:szCs w:val="24"/>
          <w:u w:val="single"/>
        </w:rPr>
      </w:pPr>
      <w:r w:rsidRPr="003E6830">
        <w:rPr>
          <w:rFonts w:ascii="Calibri" w:eastAsia="MS Mincho" w:hAnsi="Calibri" w:cs="Calibri"/>
          <w:b/>
          <w:bCs/>
          <w:color w:val="000000"/>
          <w:szCs w:val="24"/>
          <w:u w:val="single"/>
        </w:rPr>
        <w:t>Infection Control</w:t>
      </w:r>
    </w:p>
    <w:p w14:paraId="43B41DBC" w14:textId="4C1CB15E" w:rsidR="007D02BA" w:rsidRPr="003E6830" w:rsidRDefault="007D02BA" w:rsidP="007D02BA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 xml:space="preserve">Serves as the hospital Infection Preventionist and oversees the infection prevention and control program for the </w:t>
      </w:r>
      <w:r w:rsidR="00CF6BD0" w:rsidRPr="003E6830">
        <w:rPr>
          <w:rFonts w:ascii="Calibri" w:eastAsia="MS Mincho" w:hAnsi="Calibri" w:cs="Calibri"/>
          <w:color w:val="000000"/>
          <w:szCs w:val="24"/>
        </w:rPr>
        <w:t>facility</w:t>
      </w:r>
      <w:r w:rsidRPr="003E6830">
        <w:rPr>
          <w:rFonts w:ascii="Calibri" w:eastAsia="MS Mincho" w:hAnsi="Calibri" w:cs="Calibri"/>
          <w:color w:val="000000"/>
          <w:szCs w:val="24"/>
        </w:rPr>
        <w:t>.</w:t>
      </w:r>
    </w:p>
    <w:p w14:paraId="294E87B3" w14:textId="77777777" w:rsidR="003E6830" w:rsidRPr="003E6830" w:rsidRDefault="003E6830" w:rsidP="007D02BA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</w:rPr>
      </w:pPr>
    </w:p>
    <w:p w14:paraId="544C67EA" w14:textId="0A1E720C" w:rsidR="007D02BA" w:rsidRPr="00267491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267491">
        <w:rPr>
          <w:rFonts w:ascii="Calibri" w:eastAsia="MS Mincho" w:hAnsi="Calibri" w:cs="Calibri"/>
          <w:color w:val="000000"/>
          <w:szCs w:val="24"/>
        </w:rPr>
        <w:t>Responsibilities include</w:t>
      </w:r>
      <w:r w:rsidR="00267491" w:rsidRPr="00267491">
        <w:rPr>
          <w:rFonts w:ascii="Calibri" w:eastAsia="MS Mincho" w:hAnsi="Calibri" w:cs="Calibri"/>
          <w:color w:val="000000"/>
          <w:szCs w:val="24"/>
        </w:rPr>
        <w:t xml:space="preserve"> but are not limited to</w:t>
      </w:r>
      <w:r w:rsidRPr="00267491">
        <w:rPr>
          <w:rFonts w:ascii="Calibri" w:eastAsia="MS Mincho" w:hAnsi="Calibri" w:cs="Calibri"/>
          <w:color w:val="000000"/>
          <w:szCs w:val="24"/>
        </w:rPr>
        <w:t>:</w:t>
      </w:r>
    </w:p>
    <w:p w14:paraId="123B4C42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lastRenderedPageBreak/>
        <w:t>Develops, implements, and maintains the Infection Prevention and Control Plan in accordance with:</w:t>
      </w:r>
    </w:p>
    <w:p w14:paraId="07E94810" w14:textId="77777777" w:rsidR="007D02BA" w:rsidRPr="003E6830" w:rsidRDefault="007D02BA" w:rsidP="007D02BA">
      <w:pPr>
        <w:numPr>
          <w:ilvl w:val="1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CMS CAH Conditions of Participation</w:t>
      </w:r>
    </w:p>
    <w:p w14:paraId="1B7E3740" w14:textId="77777777" w:rsidR="007D02BA" w:rsidRPr="003E6830" w:rsidRDefault="007D02BA" w:rsidP="007D02BA">
      <w:pPr>
        <w:numPr>
          <w:ilvl w:val="1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CDC guidelines</w:t>
      </w:r>
    </w:p>
    <w:p w14:paraId="541A56E2" w14:textId="77777777" w:rsidR="007D02BA" w:rsidRPr="003E6830" w:rsidRDefault="007D02BA" w:rsidP="007D02BA">
      <w:pPr>
        <w:numPr>
          <w:ilvl w:val="1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OSHA standards</w:t>
      </w:r>
    </w:p>
    <w:p w14:paraId="118404A1" w14:textId="77777777" w:rsidR="007D02BA" w:rsidRPr="003E6830" w:rsidRDefault="007D02BA" w:rsidP="007D02BA">
      <w:pPr>
        <w:numPr>
          <w:ilvl w:val="1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Minnesota Department of Health requirements</w:t>
      </w:r>
    </w:p>
    <w:p w14:paraId="10B256E1" w14:textId="77777777" w:rsidR="007D02BA" w:rsidRPr="003E6830" w:rsidRDefault="007D02BA" w:rsidP="007D02BA">
      <w:pPr>
        <w:numPr>
          <w:ilvl w:val="1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NHSN reporting requirements, when applicable</w:t>
      </w:r>
    </w:p>
    <w:p w14:paraId="24BBA6AB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Conducts ongoing surveillance for healthcare-associated infections (HAIs)</w:t>
      </w:r>
    </w:p>
    <w:p w14:paraId="4DF5B90D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 xml:space="preserve">Tracks, trends, </w:t>
      </w:r>
      <w:proofErr w:type="gramStart"/>
      <w:r w:rsidRPr="003E6830">
        <w:rPr>
          <w:rFonts w:ascii="Calibri" w:eastAsia="MS Mincho" w:hAnsi="Calibri" w:cs="Calibri"/>
          <w:color w:val="000000"/>
          <w:szCs w:val="24"/>
        </w:rPr>
        <w:t>analyzes</w:t>
      </w:r>
      <w:proofErr w:type="gramEnd"/>
      <w:r w:rsidRPr="003E6830">
        <w:rPr>
          <w:rFonts w:ascii="Calibri" w:eastAsia="MS Mincho" w:hAnsi="Calibri" w:cs="Calibri"/>
          <w:color w:val="000000"/>
          <w:szCs w:val="24"/>
        </w:rPr>
        <w:t>, and reports infection prevention data</w:t>
      </w:r>
    </w:p>
    <w:p w14:paraId="66C8F3C6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Investigates infection outbreaks and implements mitigation strategies</w:t>
      </w:r>
    </w:p>
    <w:p w14:paraId="463CDAC8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Ensures compliance with isolation precautions and transmission-based precautions</w:t>
      </w:r>
    </w:p>
    <w:p w14:paraId="27A1FB0E" w14:textId="5F4A96C1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Oversees employee exposure follow-up</w:t>
      </w:r>
    </w:p>
    <w:p w14:paraId="0C291E1B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Monitors hand hygiene and infection prevention compliance practices</w:t>
      </w:r>
    </w:p>
    <w:p w14:paraId="2074B95E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proofErr w:type="gramStart"/>
      <w:r w:rsidRPr="003E6830">
        <w:rPr>
          <w:rFonts w:ascii="Calibri" w:eastAsia="MS Mincho" w:hAnsi="Calibri" w:cs="Calibri"/>
          <w:color w:val="000000"/>
          <w:szCs w:val="24"/>
        </w:rPr>
        <w:t>Participates</w:t>
      </w:r>
      <w:proofErr w:type="gramEnd"/>
      <w:r w:rsidRPr="003E6830">
        <w:rPr>
          <w:rFonts w:ascii="Calibri" w:eastAsia="MS Mincho" w:hAnsi="Calibri" w:cs="Calibri"/>
          <w:color w:val="000000"/>
          <w:szCs w:val="24"/>
        </w:rPr>
        <w:t xml:space="preserve"> in antibiotic stewardship initiatives</w:t>
      </w:r>
    </w:p>
    <w:p w14:paraId="38F81088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Educates staff on infection prevention standards and best practices</w:t>
      </w:r>
    </w:p>
    <w:p w14:paraId="1F9F12E4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required infection prevention documentation and regulatory readiness</w:t>
      </w:r>
    </w:p>
    <w:p w14:paraId="34A4745E" w14:textId="77777777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Participates in quality improvement and patient safety activities related to infection prevention</w:t>
      </w:r>
    </w:p>
    <w:p w14:paraId="3E66A083" w14:textId="7CE0E3AE" w:rsidR="007D02BA" w:rsidRPr="003E6830" w:rsidRDefault="007D02BA" w:rsidP="007D02BA">
      <w:pPr>
        <w:numPr>
          <w:ilvl w:val="0"/>
          <w:numId w:val="39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Serves as liaison with public health agencies as needed</w:t>
      </w:r>
    </w:p>
    <w:p w14:paraId="0228A5C6" w14:textId="77777777" w:rsidR="007D02BA" w:rsidRPr="003E6830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  <w:u w:val="single"/>
        </w:rPr>
      </w:pPr>
    </w:p>
    <w:p w14:paraId="6C6C4AC9" w14:textId="428948BF" w:rsidR="007D02BA" w:rsidRPr="003E6830" w:rsidRDefault="00CF6BD0" w:rsidP="007D02BA">
      <w:pPr>
        <w:spacing w:after="200" w:line="276" w:lineRule="auto"/>
        <w:contextualSpacing/>
        <w:rPr>
          <w:rFonts w:ascii="Calibri" w:eastAsia="MS Mincho" w:hAnsi="Calibri" w:cs="Calibri"/>
          <w:b/>
          <w:bCs/>
          <w:color w:val="000000"/>
          <w:szCs w:val="24"/>
          <w:u w:val="single"/>
        </w:rPr>
      </w:pPr>
      <w:bookmarkStart w:id="0" w:name="emergency-preparedness-responsibilities"/>
      <w:r w:rsidRPr="003E6830">
        <w:rPr>
          <w:rFonts w:ascii="Calibri" w:eastAsia="MS Mincho" w:hAnsi="Calibri" w:cs="Calibri"/>
          <w:b/>
          <w:bCs/>
          <w:color w:val="000000"/>
          <w:szCs w:val="24"/>
          <w:u w:val="single"/>
        </w:rPr>
        <w:t>Emergency Preparedness Coordinator</w:t>
      </w:r>
    </w:p>
    <w:p w14:paraId="117DE128" w14:textId="77777777" w:rsidR="007D02BA" w:rsidRPr="003E6830" w:rsidRDefault="007D02BA" w:rsidP="007D02BA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Serves as coordinator for the hospital Emergency Preparedness Program in accordance with CMS Emergency Preparedness Conditions of Participation.</w:t>
      </w:r>
    </w:p>
    <w:p w14:paraId="253387BC" w14:textId="77777777" w:rsidR="007D02BA" w:rsidRPr="003E6830" w:rsidRDefault="007D02BA" w:rsidP="007D02BA">
      <w:pPr>
        <w:spacing w:after="200" w:line="276" w:lineRule="auto"/>
        <w:ind w:left="360"/>
        <w:contextualSpacing/>
        <w:rPr>
          <w:rFonts w:ascii="Calibri" w:eastAsia="MS Mincho" w:hAnsi="Calibri" w:cs="Calibri"/>
          <w:color w:val="000000"/>
          <w:szCs w:val="24"/>
        </w:rPr>
      </w:pPr>
    </w:p>
    <w:p w14:paraId="44EB06B9" w14:textId="39A073DA" w:rsidR="007D02BA" w:rsidRPr="00267491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bookmarkStart w:id="1" w:name="responsibilities-include-1"/>
      <w:r w:rsidRPr="00267491">
        <w:rPr>
          <w:rFonts w:ascii="Calibri" w:eastAsia="MS Mincho" w:hAnsi="Calibri" w:cs="Calibri"/>
          <w:color w:val="000000"/>
          <w:szCs w:val="24"/>
        </w:rPr>
        <w:t>Responsibilities include</w:t>
      </w:r>
      <w:r w:rsidR="00267491" w:rsidRPr="00267491">
        <w:rPr>
          <w:rFonts w:ascii="Calibri" w:eastAsia="MS Mincho" w:hAnsi="Calibri" w:cs="Calibri"/>
          <w:color w:val="000000"/>
          <w:szCs w:val="24"/>
        </w:rPr>
        <w:t xml:space="preserve"> but are not limited to</w:t>
      </w:r>
      <w:r w:rsidRPr="00267491">
        <w:rPr>
          <w:rFonts w:ascii="Calibri" w:eastAsia="MS Mincho" w:hAnsi="Calibri" w:cs="Calibri"/>
          <w:color w:val="000000"/>
          <w:szCs w:val="24"/>
        </w:rPr>
        <w:t>:</w:t>
      </w:r>
    </w:p>
    <w:p w14:paraId="076DAF5E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and updates the hospital Emergency Operations Plan (EOP)</w:t>
      </w:r>
    </w:p>
    <w:p w14:paraId="15ED598E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annual review and revisions of emergency preparedness policies and procedures</w:t>
      </w:r>
    </w:p>
    <w:p w14:paraId="4D915D19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proofErr w:type="gramStart"/>
      <w:r w:rsidRPr="003E6830">
        <w:rPr>
          <w:rFonts w:ascii="Calibri" w:eastAsia="MS Mincho" w:hAnsi="Calibri" w:cs="Calibri"/>
          <w:color w:val="000000"/>
          <w:szCs w:val="24"/>
        </w:rPr>
        <w:t>Ensures</w:t>
      </w:r>
      <w:proofErr w:type="gramEnd"/>
      <w:r w:rsidRPr="003E6830">
        <w:rPr>
          <w:rFonts w:ascii="Calibri" w:eastAsia="MS Mincho" w:hAnsi="Calibri" w:cs="Calibri"/>
          <w:color w:val="000000"/>
          <w:szCs w:val="24"/>
        </w:rPr>
        <w:t xml:space="preserve"> compliance with CMS Emergency Preparedness requirements for Critical Access Hospitals</w:t>
      </w:r>
    </w:p>
    <w:p w14:paraId="5CAD70FB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required emergency preparedness drills and exercises, including:</w:t>
      </w:r>
    </w:p>
    <w:p w14:paraId="04D4326A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Tabletop exercises</w:t>
      </w:r>
    </w:p>
    <w:p w14:paraId="5B9ECF31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Community-based drills</w:t>
      </w:r>
    </w:p>
    <w:p w14:paraId="767F7DF6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Internal disaster exercises</w:t>
      </w:r>
    </w:p>
    <w:p w14:paraId="14104D8A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emergency preparedness training and documentation</w:t>
      </w:r>
    </w:p>
    <w:p w14:paraId="507B74AF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after-action reviews and corrective action planning</w:t>
      </w:r>
    </w:p>
    <w:p w14:paraId="2B383757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Collaborates with community emergency management agencies and regional partners</w:t>
      </w:r>
    </w:p>
    <w:p w14:paraId="26AFCF50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hospital incident command system (HICS) preparedness and training</w:t>
      </w:r>
    </w:p>
    <w:p w14:paraId="41B0E736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lastRenderedPageBreak/>
        <w:t>Maintains emergency communication plans and resource documentation</w:t>
      </w:r>
    </w:p>
    <w:p w14:paraId="74BED73A" w14:textId="1544399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departments with continuity planning and emergency response education</w:t>
      </w:r>
      <w:bookmarkStart w:id="2" w:name="employee-health-responsibilities"/>
      <w:bookmarkEnd w:id="0"/>
      <w:bookmarkEnd w:id="1"/>
    </w:p>
    <w:p w14:paraId="5853D171" w14:textId="77777777" w:rsidR="007D02BA" w:rsidRPr="003E6830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</w:p>
    <w:p w14:paraId="2296C22E" w14:textId="77777777" w:rsidR="007D02BA" w:rsidRPr="00267491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b/>
          <w:bCs/>
          <w:color w:val="000000"/>
          <w:szCs w:val="24"/>
          <w:u w:val="single"/>
        </w:rPr>
      </w:pPr>
      <w:r w:rsidRPr="00267491">
        <w:rPr>
          <w:rFonts w:ascii="Calibri" w:eastAsia="MS Mincho" w:hAnsi="Calibri" w:cs="Calibri"/>
          <w:b/>
          <w:bCs/>
          <w:color w:val="000000"/>
          <w:szCs w:val="24"/>
          <w:u w:val="single"/>
        </w:rPr>
        <w:t>Employee Health Responsibilities</w:t>
      </w:r>
    </w:p>
    <w:p w14:paraId="0CA4284B" w14:textId="77777777" w:rsidR="007D02BA" w:rsidRPr="003E6830" w:rsidRDefault="007D02BA" w:rsidP="007D02BA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Serves as Employee Health Coordinator for hospital staff and supports occupational health, exposure management, and employee wellness initiatives.</w:t>
      </w:r>
    </w:p>
    <w:p w14:paraId="10AA86F6" w14:textId="77777777" w:rsidR="007D02BA" w:rsidRPr="003E6830" w:rsidRDefault="007D02BA" w:rsidP="007D02BA">
      <w:pPr>
        <w:spacing w:after="200" w:line="276" w:lineRule="auto"/>
        <w:ind w:left="360"/>
        <w:contextualSpacing/>
        <w:rPr>
          <w:rFonts w:ascii="Calibri" w:eastAsia="MS Mincho" w:hAnsi="Calibri" w:cs="Calibri"/>
          <w:color w:val="000000"/>
          <w:szCs w:val="24"/>
        </w:rPr>
      </w:pPr>
    </w:p>
    <w:p w14:paraId="79084A4E" w14:textId="0E12D96B" w:rsidR="007D02BA" w:rsidRPr="00267491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bookmarkStart w:id="3" w:name="responsibilities-include-2"/>
      <w:r w:rsidRPr="00267491">
        <w:rPr>
          <w:rFonts w:ascii="Calibri" w:eastAsia="MS Mincho" w:hAnsi="Calibri" w:cs="Calibri"/>
          <w:color w:val="000000"/>
          <w:szCs w:val="24"/>
        </w:rPr>
        <w:t>Responsibilities include</w:t>
      </w:r>
      <w:r w:rsidR="00267491">
        <w:rPr>
          <w:rFonts w:ascii="Calibri" w:eastAsia="MS Mincho" w:hAnsi="Calibri" w:cs="Calibri"/>
          <w:color w:val="000000"/>
          <w:szCs w:val="24"/>
        </w:rPr>
        <w:t xml:space="preserve"> but are not limited to</w:t>
      </w:r>
      <w:r w:rsidRPr="00267491">
        <w:rPr>
          <w:rFonts w:ascii="Calibri" w:eastAsia="MS Mincho" w:hAnsi="Calibri" w:cs="Calibri"/>
          <w:color w:val="000000"/>
          <w:szCs w:val="24"/>
        </w:rPr>
        <w:t>:</w:t>
      </w:r>
    </w:p>
    <w:p w14:paraId="4E17825A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employee health requirements in accordance with OSHA, CDC, CMS, and Minnesota Department of Health standards</w:t>
      </w:r>
    </w:p>
    <w:p w14:paraId="76F0A5D0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employee health records, immunization tracking, and required occupational health documentation</w:t>
      </w:r>
    </w:p>
    <w:p w14:paraId="091604B7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proofErr w:type="gramStart"/>
      <w:r w:rsidRPr="003E6830">
        <w:rPr>
          <w:rFonts w:ascii="Calibri" w:eastAsia="MS Mincho" w:hAnsi="Calibri" w:cs="Calibri"/>
          <w:color w:val="000000"/>
          <w:szCs w:val="24"/>
        </w:rPr>
        <w:t>Oversees</w:t>
      </w:r>
      <w:proofErr w:type="gramEnd"/>
      <w:r w:rsidRPr="003E6830">
        <w:rPr>
          <w:rFonts w:ascii="Calibri" w:eastAsia="MS Mincho" w:hAnsi="Calibri" w:cs="Calibri"/>
          <w:color w:val="000000"/>
          <w:szCs w:val="24"/>
        </w:rPr>
        <w:t xml:space="preserve"> onboarding health requirements for new employees, including immunizations, TB screening, respirator fit testing coordination, and health clearances</w:t>
      </w:r>
    </w:p>
    <w:p w14:paraId="2CBFA68A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annual employee health requirements and compliance monitoring</w:t>
      </w:r>
    </w:p>
    <w:p w14:paraId="4F64CF9A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management and follow-up of employee exposures, bloodborne pathogen incidents, and communicable disease concerns</w:t>
      </w:r>
    </w:p>
    <w:p w14:paraId="697D2E1F" w14:textId="06A31468" w:rsidR="007D02BA" w:rsidRPr="003E6830" w:rsidRDefault="007D5998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Staff</w:t>
      </w:r>
      <w:r w:rsidR="007D02BA" w:rsidRPr="003E6830">
        <w:rPr>
          <w:rFonts w:ascii="Calibri" w:eastAsia="MS Mincho" w:hAnsi="Calibri" w:cs="Calibri"/>
          <w:color w:val="000000"/>
          <w:szCs w:val="24"/>
        </w:rPr>
        <w:t xml:space="preserve"> illness monitoring and return-to-work guidance</w:t>
      </w:r>
    </w:p>
    <w:p w14:paraId="025F39AD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exposure logs and required OSHA documentation</w:t>
      </w:r>
    </w:p>
    <w:p w14:paraId="1A34503B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workplace safety education related to infection prevention and employee safety practices</w:t>
      </w:r>
    </w:p>
    <w:p w14:paraId="63F6AB9E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flu vaccination initiatives and other employee wellness or prevention programs</w:t>
      </w:r>
    </w:p>
    <w:p w14:paraId="0922C87C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Participates in regulatory readiness activities related to employee health requirements</w:t>
      </w:r>
    </w:p>
    <w:p w14:paraId="1671E8BC" w14:textId="77777777" w:rsidR="007D02BA" w:rsidRPr="003E6830" w:rsidRDefault="007D02BA" w:rsidP="007D02BA">
      <w:pPr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  <w:u w:val="single"/>
        </w:rPr>
      </w:pPr>
      <w:bookmarkStart w:id="4" w:name="rn-educator-responsibilities"/>
      <w:bookmarkEnd w:id="2"/>
      <w:bookmarkEnd w:id="3"/>
    </w:p>
    <w:p w14:paraId="2AFA23CE" w14:textId="34583D4C" w:rsidR="007D02BA" w:rsidRPr="003E6830" w:rsidRDefault="007D02BA" w:rsidP="007D02BA">
      <w:pPr>
        <w:spacing w:after="200" w:line="276" w:lineRule="auto"/>
        <w:ind w:left="360" w:hanging="360"/>
        <w:contextualSpacing/>
        <w:rPr>
          <w:rFonts w:ascii="Calibri" w:eastAsia="MS Mincho" w:hAnsi="Calibri" w:cs="Calibri"/>
          <w:b/>
          <w:bCs/>
          <w:color w:val="000000"/>
          <w:szCs w:val="24"/>
          <w:u w:val="single"/>
        </w:rPr>
      </w:pPr>
      <w:r w:rsidRPr="003E6830">
        <w:rPr>
          <w:rFonts w:ascii="Calibri" w:eastAsia="MS Mincho" w:hAnsi="Calibri" w:cs="Calibri"/>
          <w:b/>
          <w:bCs/>
          <w:color w:val="000000"/>
          <w:szCs w:val="24"/>
          <w:u w:val="single"/>
        </w:rPr>
        <w:t>Educator</w:t>
      </w:r>
      <w:r w:rsidR="00CF6BD0" w:rsidRPr="003E6830">
        <w:rPr>
          <w:rFonts w:ascii="Calibri" w:eastAsia="MS Mincho" w:hAnsi="Calibri" w:cs="Calibri"/>
          <w:b/>
          <w:bCs/>
          <w:color w:val="000000"/>
          <w:szCs w:val="24"/>
          <w:u w:val="single"/>
        </w:rPr>
        <w:t>:</w:t>
      </w:r>
    </w:p>
    <w:p w14:paraId="593C4F74" w14:textId="28332F5C" w:rsidR="007D02BA" w:rsidRPr="003E6830" w:rsidRDefault="007D02BA" w:rsidP="007D02BA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 xml:space="preserve">Serves as Nursing Educator </w:t>
      </w:r>
      <w:r w:rsidR="00CF6BD0" w:rsidRPr="003E6830">
        <w:rPr>
          <w:rFonts w:ascii="Calibri" w:eastAsia="MS Mincho" w:hAnsi="Calibri" w:cs="Calibri"/>
          <w:color w:val="000000"/>
          <w:szCs w:val="24"/>
        </w:rPr>
        <w:t>for staff</w:t>
      </w:r>
      <w:r w:rsidRPr="003E6830">
        <w:rPr>
          <w:rFonts w:ascii="Calibri" w:eastAsia="MS Mincho" w:hAnsi="Calibri" w:cs="Calibri"/>
          <w:color w:val="000000"/>
          <w:szCs w:val="24"/>
        </w:rPr>
        <w:t xml:space="preserve"> and assists with orientation, competency management, and ongoing education.</w:t>
      </w:r>
    </w:p>
    <w:p w14:paraId="79C10920" w14:textId="77777777" w:rsidR="007D02BA" w:rsidRPr="003E6830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bookmarkStart w:id="5" w:name="responsibilities-include-3"/>
    </w:p>
    <w:p w14:paraId="7D8817B8" w14:textId="77777777" w:rsidR="007D02BA" w:rsidRPr="00267491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267491">
        <w:rPr>
          <w:rFonts w:ascii="Calibri" w:eastAsia="MS Mincho" w:hAnsi="Calibri" w:cs="Calibri"/>
          <w:color w:val="000000"/>
          <w:szCs w:val="24"/>
        </w:rPr>
        <w:t>Responsibilities include:</w:t>
      </w:r>
    </w:p>
    <w:p w14:paraId="6902DADD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orientation programs for nursing staff and clinical personnel</w:t>
      </w:r>
    </w:p>
    <w:p w14:paraId="2D933537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Develops and maintains nursing competency programs</w:t>
      </w:r>
    </w:p>
    <w:p w14:paraId="036D4C29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annual skills validations and competency assessments</w:t>
      </w:r>
    </w:p>
    <w:p w14:paraId="130F77D2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Coordinates education related to:</w:t>
      </w:r>
    </w:p>
    <w:p w14:paraId="53746C3C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 xml:space="preserve">Critical access </w:t>
      </w:r>
      <w:proofErr w:type="gramStart"/>
      <w:r w:rsidRPr="003E6830">
        <w:rPr>
          <w:rFonts w:ascii="Calibri" w:eastAsia="MS Mincho" w:hAnsi="Calibri" w:cs="Calibri"/>
          <w:color w:val="000000"/>
          <w:szCs w:val="24"/>
        </w:rPr>
        <w:t>nursing</w:t>
      </w:r>
      <w:proofErr w:type="gramEnd"/>
      <w:r w:rsidRPr="003E6830">
        <w:rPr>
          <w:rFonts w:ascii="Calibri" w:eastAsia="MS Mincho" w:hAnsi="Calibri" w:cs="Calibri"/>
          <w:color w:val="000000"/>
          <w:szCs w:val="24"/>
        </w:rPr>
        <w:t xml:space="preserve"> care</w:t>
      </w:r>
    </w:p>
    <w:p w14:paraId="3469156F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Emergency care</w:t>
      </w:r>
    </w:p>
    <w:p w14:paraId="3E6822C9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Medication safety</w:t>
      </w:r>
    </w:p>
    <w:p w14:paraId="3C0B3C3B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Infection prevention</w:t>
      </w:r>
    </w:p>
    <w:p w14:paraId="16127AA7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lastRenderedPageBreak/>
        <w:t>Trauma/stroke readiness</w:t>
      </w:r>
    </w:p>
    <w:p w14:paraId="5DF81CA0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Patient safety initiatives</w:t>
      </w:r>
    </w:p>
    <w:p w14:paraId="126F1CAA" w14:textId="77777777" w:rsidR="007D02BA" w:rsidRPr="003E6830" w:rsidRDefault="007D02BA" w:rsidP="007D02BA">
      <w:pPr>
        <w:numPr>
          <w:ilvl w:val="1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Regulatory requirements</w:t>
      </w:r>
    </w:p>
    <w:p w14:paraId="4BAB66DF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Supports onboarding and mentorship of new nursing staff</w:t>
      </w:r>
    </w:p>
    <w:p w14:paraId="09964CEF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development of policies, procedures, and evidence-based practice initiatives</w:t>
      </w:r>
    </w:p>
    <w:p w14:paraId="66123115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Identifies educational needs through audits, trends, staff feedback, and quality indicators</w:t>
      </w:r>
    </w:p>
    <w:p w14:paraId="62F1DEAC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education records and competency documentation</w:t>
      </w:r>
    </w:p>
    <w:p w14:paraId="73F869D6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Facilitates mock surveys and regulatory preparedness activities</w:t>
      </w:r>
    </w:p>
    <w:p w14:paraId="1C013287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charge nurses and leadership staff with clinical education needs</w:t>
      </w:r>
    </w:p>
    <w:p w14:paraId="74FC1B37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Promotes a culture of accountability, teamwork, and continuous learning</w:t>
      </w:r>
    </w:p>
    <w:p w14:paraId="06ACF356" w14:textId="77777777" w:rsidR="007D02BA" w:rsidRPr="003E6830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  <w:u w:val="single"/>
        </w:rPr>
      </w:pPr>
      <w:bookmarkStart w:id="6" w:name="clinical-rn-responsibilities"/>
      <w:bookmarkEnd w:id="4"/>
      <w:bookmarkEnd w:id="5"/>
    </w:p>
    <w:p w14:paraId="33FFE284" w14:textId="77777777" w:rsidR="007D02BA" w:rsidRPr="003E6830" w:rsidRDefault="007D02BA" w:rsidP="007D02BA">
      <w:pPr>
        <w:spacing w:after="200" w:line="276" w:lineRule="auto"/>
        <w:ind w:left="360" w:hanging="360"/>
        <w:contextualSpacing/>
        <w:rPr>
          <w:rFonts w:ascii="Calibri" w:eastAsia="MS Mincho" w:hAnsi="Calibri" w:cs="Calibri"/>
          <w:b/>
          <w:bCs/>
          <w:color w:val="000000"/>
          <w:szCs w:val="24"/>
          <w:u w:val="single"/>
        </w:rPr>
      </w:pPr>
      <w:r w:rsidRPr="003E6830">
        <w:rPr>
          <w:rFonts w:ascii="Calibri" w:eastAsia="MS Mincho" w:hAnsi="Calibri" w:cs="Calibri"/>
          <w:b/>
          <w:bCs/>
          <w:color w:val="000000"/>
          <w:szCs w:val="24"/>
          <w:u w:val="single"/>
        </w:rPr>
        <w:t>Clinical RN Responsibilities</w:t>
      </w:r>
    </w:p>
    <w:p w14:paraId="7AA1A53C" w14:textId="77777777" w:rsidR="007D02BA" w:rsidRPr="003E6830" w:rsidRDefault="007D02BA" w:rsidP="007D02BA">
      <w:pPr>
        <w:tabs>
          <w:tab w:val="num" w:pos="360"/>
        </w:tabs>
        <w:spacing w:after="200" w:line="276" w:lineRule="auto"/>
        <w:ind w:left="360" w:hanging="360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active bedside nursing responsibilities and functions as a staff RN during scheduled clinical shifts.</w:t>
      </w:r>
    </w:p>
    <w:p w14:paraId="264CF359" w14:textId="77777777" w:rsidR="007D02BA" w:rsidRPr="003E6830" w:rsidRDefault="007D02BA" w:rsidP="007D02BA">
      <w:pPr>
        <w:spacing w:after="200" w:line="276" w:lineRule="auto"/>
        <w:ind w:left="360"/>
        <w:contextualSpacing/>
        <w:rPr>
          <w:rFonts w:ascii="Calibri" w:eastAsia="MS Mincho" w:hAnsi="Calibri" w:cs="Calibri"/>
          <w:color w:val="000000"/>
          <w:szCs w:val="24"/>
        </w:rPr>
      </w:pPr>
    </w:p>
    <w:p w14:paraId="71205D3E" w14:textId="3AF5DE95" w:rsidR="007D02BA" w:rsidRPr="00267491" w:rsidRDefault="007D02BA" w:rsidP="007D02BA">
      <w:p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bookmarkStart w:id="7" w:name="responsibilities-include-4"/>
      <w:r w:rsidRPr="00267491">
        <w:rPr>
          <w:rFonts w:ascii="Calibri" w:eastAsia="MS Mincho" w:hAnsi="Calibri" w:cs="Calibri"/>
          <w:color w:val="000000"/>
          <w:szCs w:val="24"/>
        </w:rPr>
        <w:t>Responsibilities include</w:t>
      </w:r>
      <w:r w:rsidR="00267491" w:rsidRPr="00267491">
        <w:rPr>
          <w:rFonts w:ascii="Calibri" w:eastAsia="MS Mincho" w:hAnsi="Calibri" w:cs="Calibri"/>
          <w:color w:val="000000"/>
          <w:szCs w:val="24"/>
        </w:rPr>
        <w:t xml:space="preserve"> but are not limited to</w:t>
      </w:r>
      <w:r w:rsidRPr="00267491">
        <w:rPr>
          <w:rFonts w:ascii="Calibri" w:eastAsia="MS Mincho" w:hAnsi="Calibri" w:cs="Calibri"/>
          <w:color w:val="000000"/>
          <w:szCs w:val="24"/>
        </w:rPr>
        <w:t>:</w:t>
      </w:r>
    </w:p>
    <w:p w14:paraId="01A61168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Provides direct patient care in accordance with hospital standards and scope of practice</w:t>
      </w:r>
    </w:p>
    <w:p w14:paraId="5AF67C40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Supports care delivery in the Emergency Department, Med/Surg, Swing Bed, and outpatient areas as assigned</w:t>
      </w:r>
    </w:p>
    <w:p w14:paraId="3D09894E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Functions as charge/resource nurse when needed</w:t>
      </w:r>
    </w:p>
    <w:p w14:paraId="31E5436A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Demonstrates competency in emergency response and critical patient care situations</w:t>
      </w:r>
    </w:p>
    <w:p w14:paraId="4357F753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staffing support during high census or emergent situations</w:t>
      </w:r>
    </w:p>
    <w:p w14:paraId="20B7FF60" w14:textId="77777777" w:rsidR="007D02BA" w:rsidRPr="003E6830" w:rsidRDefault="007D02BA" w:rsidP="007D02BA">
      <w:pPr>
        <w:numPr>
          <w:ilvl w:val="0"/>
          <w:numId w:val="38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current clinical competencies required for CAH nursing staff</w:t>
      </w:r>
    </w:p>
    <w:bookmarkEnd w:id="6"/>
    <w:bookmarkEnd w:id="7"/>
    <w:p w14:paraId="4DCCBFA5" w14:textId="77777777" w:rsidR="007D02BA" w:rsidRPr="003E6830" w:rsidRDefault="007D02BA" w:rsidP="007D02BA">
      <w:pPr>
        <w:keepNext/>
        <w:keepLines/>
        <w:spacing w:before="480" w:line="276" w:lineRule="auto"/>
        <w:jc w:val="center"/>
        <w:outlineLvl w:val="0"/>
        <w:rPr>
          <w:rFonts w:ascii="Calibri" w:eastAsia="MS Gothic" w:hAnsi="Calibri" w:cs="Calibri"/>
          <w:b/>
          <w:bCs/>
          <w:color w:val="000000"/>
          <w:sz w:val="28"/>
          <w:szCs w:val="28"/>
        </w:rPr>
      </w:pPr>
      <w:r w:rsidRPr="003E6830">
        <w:rPr>
          <w:rFonts w:ascii="Calibri" w:eastAsia="MS Gothic" w:hAnsi="Calibri" w:cs="Calibri"/>
          <w:b/>
          <w:bCs/>
          <w:color w:val="000000"/>
          <w:sz w:val="28"/>
          <w:szCs w:val="28"/>
        </w:rPr>
        <w:t>Leadership &amp; Operations</w:t>
      </w:r>
    </w:p>
    <w:p w14:paraId="42E0F881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compliance with CMS CAH Conditions of Participation and Appendix W requirements</w:t>
      </w:r>
    </w:p>
    <w:p w14:paraId="4BAA455A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Participates in Quality Assurance and Performance Improvement (QAPI) activities</w:t>
      </w:r>
    </w:p>
    <w:p w14:paraId="5E337B64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Assists with survey readiness and regulatory compliance activities</w:t>
      </w:r>
    </w:p>
    <w:p w14:paraId="7811822B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Participates in interdisciplinary committees as assigned</w:t>
      </w:r>
    </w:p>
    <w:p w14:paraId="52BB9977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Maintains confidentiality and HIPAA compliance</w:t>
      </w:r>
    </w:p>
    <w:p w14:paraId="01FB4F2A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Promotes a positive work environment and professional accountability</w:t>
      </w:r>
    </w:p>
    <w:p w14:paraId="2118A513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Demonstrates leadership, professionalism, and effective communication</w:t>
      </w:r>
    </w:p>
    <w:p w14:paraId="498180D4" w14:textId="77777777" w:rsidR="007D02BA" w:rsidRPr="003E6830" w:rsidRDefault="007D02BA" w:rsidP="007D02BA">
      <w:pPr>
        <w:numPr>
          <w:ilvl w:val="0"/>
          <w:numId w:val="40"/>
        </w:numPr>
        <w:spacing w:after="200" w:line="276" w:lineRule="auto"/>
        <w:contextualSpacing/>
        <w:rPr>
          <w:rFonts w:ascii="Calibri" w:eastAsia="MS Mincho" w:hAnsi="Calibri" w:cs="Calibri"/>
          <w:color w:val="000000"/>
          <w:szCs w:val="24"/>
        </w:rPr>
      </w:pPr>
      <w:r w:rsidRPr="003E6830">
        <w:rPr>
          <w:rFonts w:ascii="Calibri" w:eastAsia="MS Mincho" w:hAnsi="Calibri" w:cs="Calibri"/>
          <w:color w:val="000000"/>
          <w:szCs w:val="24"/>
        </w:rPr>
        <w:t>Performs additional duties as assigned by nursing leadership</w:t>
      </w:r>
    </w:p>
    <w:p w14:paraId="083814F8" w14:textId="77777777" w:rsidR="00BC7F77" w:rsidRPr="003E6830" w:rsidRDefault="00BC7F77" w:rsidP="00BC7F77">
      <w:pPr>
        <w:pStyle w:val="Heading1"/>
        <w:jc w:val="center"/>
        <w:rPr>
          <w:rFonts w:ascii="Calibri" w:hAnsi="Calibri" w:cs="Calibri"/>
          <w:b/>
          <w:bCs/>
          <w:sz w:val="32"/>
          <w:szCs w:val="24"/>
        </w:rPr>
      </w:pPr>
      <w:r w:rsidRPr="00267491">
        <w:rPr>
          <w:rFonts w:ascii="Calibri" w:hAnsi="Calibri" w:cs="Calibri"/>
          <w:b/>
          <w:bCs/>
          <w:sz w:val="28"/>
          <w:szCs w:val="22"/>
        </w:rPr>
        <w:t>Qualifications</w:t>
      </w:r>
    </w:p>
    <w:p w14:paraId="6A891A4D" w14:textId="77777777" w:rsidR="00BC7F77" w:rsidRPr="003E6830" w:rsidRDefault="00BC7F77" w:rsidP="00BC7F77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u w:val="single"/>
        </w:rPr>
      </w:pPr>
      <w:r w:rsidRPr="003E6830">
        <w:rPr>
          <w:rFonts w:ascii="Calibri" w:hAnsi="Calibri" w:cs="Calibri"/>
          <w:u w:val="single"/>
        </w:rPr>
        <w:lastRenderedPageBreak/>
        <w:t>Required Qualifications</w:t>
      </w:r>
    </w:p>
    <w:p w14:paraId="28C2DC42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Current Registered Nurse (RN) license in the State of Minnesota</w:t>
      </w:r>
    </w:p>
    <w:p w14:paraId="5688931C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Graduate of an accredited nursing program</w:t>
      </w:r>
    </w:p>
    <w:p w14:paraId="50808FC8" w14:textId="42CFFB13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 xml:space="preserve">Minimum of </w:t>
      </w:r>
      <w:r w:rsidR="007D5998" w:rsidRPr="003E6830">
        <w:rPr>
          <w:rFonts w:ascii="Calibri" w:hAnsi="Calibri" w:cs="Calibri"/>
        </w:rPr>
        <w:t>3</w:t>
      </w:r>
      <w:r w:rsidRPr="003E6830">
        <w:rPr>
          <w:rFonts w:ascii="Calibri" w:hAnsi="Calibri" w:cs="Calibri"/>
        </w:rPr>
        <w:t xml:space="preserve"> years of acute care nursing experience</w:t>
      </w:r>
    </w:p>
    <w:p w14:paraId="6F18DA19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Current BLS certification</w:t>
      </w:r>
    </w:p>
    <w:p w14:paraId="2773E73F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ACLS certification within required timeframe</w:t>
      </w:r>
    </w:p>
    <w:p w14:paraId="247B2099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Ability to work independently and collaboratively</w:t>
      </w:r>
    </w:p>
    <w:p w14:paraId="229E56B7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Strong organizational, communication, and leadership skills</w:t>
      </w:r>
    </w:p>
    <w:p w14:paraId="2F7168BF" w14:textId="77777777" w:rsidR="00BC7F77" w:rsidRPr="003E6830" w:rsidRDefault="00BC7F77" w:rsidP="00BC7F77">
      <w:pPr>
        <w:pStyle w:val="ListBullet"/>
        <w:tabs>
          <w:tab w:val="num" w:pos="360"/>
        </w:tabs>
        <w:ind w:left="360" w:hanging="360"/>
        <w:rPr>
          <w:rFonts w:ascii="Calibri" w:hAnsi="Calibri" w:cs="Calibri"/>
        </w:rPr>
      </w:pPr>
      <w:r w:rsidRPr="003E6830">
        <w:rPr>
          <w:rFonts w:ascii="Calibri" w:hAnsi="Calibri" w:cs="Calibri"/>
        </w:rPr>
        <w:t>Knowledge of regulatory and patient safety standards</w:t>
      </w:r>
    </w:p>
    <w:p w14:paraId="2CCC3F0E" w14:textId="77777777" w:rsidR="00BC7F77" w:rsidRPr="003E6830" w:rsidRDefault="00BC7F77" w:rsidP="00BC7F77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</w:rPr>
      </w:pPr>
    </w:p>
    <w:p w14:paraId="329BC37E" w14:textId="77777777" w:rsidR="00BC7F77" w:rsidRPr="003E6830" w:rsidRDefault="00BC7F77" w:rsidP="00BC7F77">
      <w:pPr>
        <w:pStyle w:val="ListBullet"/>
        <w:numPr>
          <w:ilvl w:val="0"/>
          <w:numId w:val="0"/>
        </w:numPr>
        <w:rPr>
          <w:rFonts w:ascii="Calibri" w:hAnsi="Calibri" w:cs="Calibri"/>
          <w:u w:val="single"/>
        </w:rPr>
      </w:pPr>
      <w:r w:rsidRPr="003E6830">
        <w:rPr>
          <w:rFonts w:ascii="Calibri" w:hAnsi="Calibri" w:cs="Calibri"/>
          <w:u w:val="single"/>
        </w:rPr>
        <w:t>Preferred Qualifications</w:t>
      </w:r>
    </w:p>
    <w:p w14:paraId="1CA79696" w14:textId="77777777" w:rsidR="00BC7F77" w:rsidRPr="003E6830" w:rsidRDefault="00BC7F77" w:rsidP="00BC7F77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Bachelor of Science in Nursing (BSN)</w:t>
      </w:r>
    </w:p>
    <w:p w14:paraId="6448BBDA" w14:textId="77777777" w:rsidR="00BC7F77" w:rsidRPr="003E6830" w:rsidRDefault="00BC7F77" w:rsidP="00BC7F77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Previous leadership or management experience</w:t>
      </w:r>
    </w:p>
    <w:p w14:paraId="555B7F59" w14:textId="77777777" w:rsidR="00BC7F77" w:rsidRPr="003E6830" w:rsidRDefault="00BC7F77" w:rsidP="00BC7F77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Infection Prevention training or certification (CIC preferred)</w:t>
      </w:r>
    </w:p>
    <w:p w14:paraId="32315B6A" w14:textId="77777777" w:rsidR="00BC7F77" w:rsidRPr="003E6830" w:rsidRDefault="00BC7F77" w:rsidP="00BC7F77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Emergency preparedness or incident command training</w:t>
      </w:r>
    </w:p>
    <w:p w14:paraId="2A8CC26F" w14:textId="77777777" w:rsidR="00BC7F77" w:rsidRPr="003E6830" w:rsidRDefault="00BC7F77" w:rsidP="00BC7F77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Experience in Critical Access Hospital or rural healthcare setting</w:t>
      </w:r>
    </w:p>
    <w:p w14:paraId="750BD664" w14:textId="77777777" w:rsidR="00BC7F77" w:rsidRPr="003E6830" w:rsidRDefault="00BC7F77" w:rsidP="00BC7F77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TNCC, ENPC, PALS, or trauma/stroke-related education preferred</w:t>
      </w:r>
    </w:p>
    <w:p w14:paraId="01DC1886" w14:textId="77777777" w:rsidR="00267491" w:rsidRDefault="00BC7F77" w:rsidP="00267491">
      <w:pPr>
        <w:pStyle w:val="ListBullet"/>
        <w:numPr>
          <w:ilvl w:val="0"/>
          <w:numId w:val="38"/>
        </w:numPr>
        <w:rPr>
          <w:rFonts w:ascii="Calibri" w:hAnsi="Calibri" w:cs="Calibri"/>
        </w:rPr>
      </w:pPr>
      <w:r w:rsidRPr="003E6830">
        <w:rPr>
          <w:rFonts w:ascii="Calibri" w:hAnsi="Calibri" w:cs="Calibri"/>
        </w:rPr>
        <w:t>Experience with staff education and competency management</w:t>
      </w:r>
    </w:p>
    <w:p w14:paraId="0025CC6C" w14:textId="77777777" w:rsidR="00267491" w:rsidRDefault="00267491" w:rsidP="00267491">
      <w:pPr>
        <w:pStyle w:val="ListBullet"/>
        <w:numPr>
          <w:ilvl w:val="0"/>
          <w:numId w:val="0"/>
        </w:numPr>
        <w:rPr>
          <w:rFonts w:ascii="Calibri" w:hAnsi="Calibri" w:cs="Calibri"/>
        </w:rPr>
      </w:pPr>
    </w:p>
    <w:p w14:paraId="67AC745B" w14:textId="6C43CD3F" w:rsidR="00BC7F77" w:rsidRPr="00267491" w:rsidRDefault="00BC7F77" w:rsidP="00267491">
      <w:pPr>
        <w:pStyle w:val="ListBullet"/>
        <w:numPr>
          <w:ilvl w:val="0"/>
          <w:numId w:val="0"/>
        </w:numPr>
        <w:rPr>
          <w:rFonts w:ascii="Calibri" w:hAnsi="Calibri" w:cs="Calibri"/>
        </w:rPr>
      </w:pPr>
      <w:r w:rsidRPr="00267491">
        <w:rPr>
          <w:rFonts w:ascii="Calibri" w:eastAsia="MS Gothic" w:hAnsi="Calibri" w:cs="Calibri"/>
          <w:b/>
          <w:bCs/>
          <w:color w:val="000000"/>
          <w:sz w:val="28"/>
          <w:szCs w:val="28"/>
        </w:rPr>
        <w:t>Core Competencies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C7F77" w:rsidRPr="003E6830" w14:paraId="19FB81F7" w14:textId="77777777" w:rsidTr="00E93BE9">
        <w:tc>
          <w:tcPr>
            <w:tcW w:w="4320" w:type="dxa"/>
          </w:tcPr>
          <w:p w14:paraId="5DF8C430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  <w:u w:val="single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  <w:u w:val="single"/>
              </w:rPr>
              <w:t>Competency</w:t>
            </w:r>
          </w:p>
        </w:tc>
        <w:tc>
          <w:tcPr>
            <w:tcW w:w="4320" w:type="dxa"/>
          </w:tcPr>
          <w:p w14:paraId="2B8B4C51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  <w:u w:val="single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  <w:u w:val="single"/>
              </w:rPr>
              <w:t>Expectation</w:t>
            </w:r>
          </w:p>
        </w:tc>
      </w:tr>
      <w:tr w:rsidR="00BC7F77" w:rsidRPr="003E6830" w14:paraId="692AEADE" w14:textId="77777777" w:rsidTr="00E93BE9">
        <w:tc>
          <w:tcPr>
            <w:tcW w:w="4320" w:type="dxa"/>
          </w:tcPr>
          <w:p w14:paraId="60B59F98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Clinical Excellence</w:t>
            </w:r>
          </w:p>
        </w:tc>
        <w:tc>
          <w:tcPr>
            <w:tcW w:w="4320" w:type="dxa"/>
          </w:tcPr>
          <w:p w14:paraId="32B87345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Delivers safe, high-quality care</w:t>
            </w:r>
          </w:p>
        </w:tc>
      </w:tr>
      <w:tr w:rsidR="00BC7F77" w:rsidRPr="003E6830" w14:paraId="6C0ACFD9" w14:textId="77777777" w:rsidTr="00E93BE9">
        <w:tc>
          <w:tcPr>
            <w:tcW w:w="4320" w:type="dxa"/>
          </w:tcPr>
          <w:p w14:paraId="2E812775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Leadership</w:t>
            </w:r>
          </w:p>
        </w:tc>
        <w:tc>
          <w:tcPr>
            <w:tcW w:w="4320" w:type="dxa"/>
          </w:tcPr>
          <w:p w14:paraId="2BD3810E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Leads teams and holds accountability</w:t>
            </w:r>
          </w:p>
        </w:tc>
      </w:tr>
      <w:tr w:rsidR="00BC7F77" w:rsidRPr="003E6830" w14:paraId="5DE202F8" w14:textId="77777777" w:rsidTr="00E93BE9">
        <w:tc>
          <w:tcPr>
            <w:tcW w:w="4320" w:type="dxa"/>
          </w:tcPr>
          <w:p w14:paraId="75D4A8E5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Regulatory Compliance</w:t>
            </w:r>
          </w:p>
        </w:tc>
        <w:tc>
          <w:tcPr>
            <w:tcW w:w="4320" w:type="dxa"/>
          </w:tcPr>
          <w:p w14:paraId="7A605D23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Maintains CMS and state compliance</w:t>
            </w:r>
          </w:p>
        </w:tc>
      </w:tr>
      <w:tr w:rsidR="00BC7F77" w:rsidRPr="003E6830" w14:paraId="6111B7B2" w14:textId="77777777" w:rsidTr="00E93BE9">
        <w:tc>
          <w:tcPr>
            <w:tcW w:w="4320" w:type="dxa"/>
          </w:tcPr>
          <w:p w14:paraId="4298DCA7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Quality Improvement</w:t>
            </w:r>
          </w:p>
        </w:tc>
        <w:tc>
          <w:tcPr>
            <w:tcW w:w="4320" w:type="dxa"/>
          </w:tcPr>
          <w:p w14:paraId="7D55D678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Drives QAPI initiatives</w:t>
            </w:r>
          </w:p>
        </w:tc>
      </w:tr>
      <w:tr w:rsidR="00BC7F77" w:rsidRPr="003E6830" w14:paraId="59BEE0F2" w14:textId="77777777" w:rsidTr="00E93BE9">
        <w:tc>
          <w:tcPr>
            <w:tcW w:w="4320" w:type="dxa"/>
          </w:tcPr>
          <w:p w14:paraId="7FC11C79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Communication</w:t>
            </w:r>
          </w:p>
        </w:tc>
        <w:tc>
          <w:tcPr>
            <w:tcW w:w="4320" w:type="dxa"/>
          </w:tcPr>
          <w:p w14:paraId="2E6E54FB" w14:textId="77777777" w:rsidR="00BC7F77" w:rsidRPr="003E6830" w:rsidRDefault="00BC7F77" w:rsidP="00BC7F77">
            <w:pPr>
              <w:spacing w:after="200" w:line="276" w:lineRule="auto"/>
              <w:rPr>
                <w:rFonts w:ascii="Calibri" w:eastAsia="MS Mincho" w:hAnsi="Calibri" w:cs="Calibri"/>
                <w:sz w:val="22"/>
                <w:szCs w:val="22"/>
              </w:rPr>
            </w:pPr>
            <w:r w:rsidRPr="003E6830">
              <w:rPr>
                <w:rFonts w:ascii="Calibri" w:eastAsia="MS Mincho" w:hAnsi="Calibri" w:cs="Calibri"/>
                <w:sz w:val="22"/>
                <w:szCs w:val="22"/>
              </w:rPr>
              <w:t>Effective interdisciplinary communication</w:t>
            </w:r>
          </w:p>
        </w:tc>
      </w:tr>
    </w:tbl>
    <w:p w14:paraId="0AC893DC" w14:textId="77777777" w:rsidR="00BC7F77" w:rsidRPr="003E6830" w:rsidRDefault="00BC7F77" w:rsidP="00BC7F77">
      <w:pPr>
        <w:spacing w:after="200" w:line="276" w:lineRule="auto"/>
        <w:contextualSpacing/>
        <w:rPr>
          <w:rFonts w:ascii="Calibri" w:eastAsia="MS Mincho" w:hAnsi="Calibri" w:cs="Calibri"/>
          <w:color w:val="000000"/>
          <w:sz w:val="22"/>
          <w:szCs w:val="22"/>
        </w:rPr>
      </w:pPr>
    </w:p>
    <w:p w14:paraId="4BDD20A2" w14:textId="77777777" w:rsidR="006D282C" w:rsidRPr="003E6830" w:rsidRDefault="006D282C" w:rsidP="0028632C">
      <w:pPr>
        <w:pStyle w:val="Heading6"/>
      </w:pPr>
      <w:r w:rsidRPr="003E6830">
        <w:t>Working Conditions</w:t>
      </w:r>
      <w:r w:rsidR="004461C3" w:rsidRPr="003E6830">
        <w:t xml:space="preserve"> and Physical Demands</w:t>
      </w:r>
    </w:p>
    <w:p w14:paraId="7D39CC27" w14:textId="77777777" w:rsidR="0012063C" w:rsidRPr="003E6830" w:rsidRDefault="0012063C" w:rsidP="0012063C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 xml:space="preserve">Must be able to perform duties independently and use manuals or department guidelines, </w:t>
      </w:r>
      <w:r w:rsidR="00C95067" w:rsidRPr="003E6830">
        <w:rPr>
          <w:rFonts w:ascii="Calibri" w:hAnsi="Calibri" w:cs="Calibri"/>
          <w:szCs w:val="24"/>
        </w:rPr>
        <w:t>policies,</w:t>
      </w:r>
      <w:r w:rsidRPr="003E6830">
        <w:rPr>
          <w:rFonts w:ascii="Calibri" w:hAnsi="Calibri" w:cs="Calibri"/>
          <w:szCs w:val="24"/>
        </w:rPr>
        <w:t xml:space="preserve"> or procedures for reference.  At times may need to troubleshoot to perform duties and must stay within scope of practice.</w:t>
      </w:r>
    </w:p>
    <w:p w14:paraId="2D59E430" w14:textId="77777777" w:rsidR="004461C3" w:rsidRPr="003E6830" w:rsidRDefault="004461C3" w:rsidP="004461C3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S</w:t>
      </w:r>
      <w:r w:rsidR="00C12315" w:rsidRPr="003E6830">
        <w:rPr>
          <w:rFonts w:ascii="Calibri" w:hAnsi="Calibri" w:cs="Calibri"/>
          <w:szCs w:val="24"/>
        </w:rPr>
        <w:t>ubject to varying and unpredictable situations. Subject to many inter</w:t>
      </w:r>
      <w:r w:rsidR="007404DF" w:rsidRPr="003E6830">
        <w:rPr>
          <w:rFonts w:ascii="Calibri" w:hAnsi="Calibri" w:cs="Calibri"/>
          <w:szCs w:val="24"/>
        </w:rPr>
        <w:t xml:space="preserve">ruptions.  </w:t>
      </w:r>
    </w:p>
    <w:p w14:paraId="6C93CE31" w14:textId="77777777" w:rsidR="007A0E46" w:rsidRPr="003E6830" w:rsidRDefault="007A0E46" w:rsidP="007A0E46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 xml:space="preserve">Requires intermittent </w:t>
      </w:r>
      <w:r w:rsidR="00584EFF" w:rsidRPr="003E6830">
        <w:rPr>
          <w:rFonts w:ascii="Calibri" w:hAnsi="Calibri" w:cs="Calibri"/>
          <w:szCs w:val="24"/>
        </w:rPr>
        <w:t xml:space="preserve">walking, </w:t>
      </w:r>
      <w:r w:rsidRPr="003E6830">
        <w:rPr>
          <w:rFonts w:ascii="Calibri" w:hAnsi="Calibri" w:cs="Calibri"/>
          <w:szCs w:val="24"/>
        </w:rPr>
        <w:t xml:space="preserve">sitting, </w:t>
      </w:r>
      <w:r w:rsidR="00584EFF" w:rsidRPr="003E6830">
        <w:rPr>
          <w:rFonts w:ascii="Calibri" w:hAnsi="Calibri" w:cs="Calibri"/>
          <w:szCs w:val="24"/>
        </w:rPr>
        <w:t xml:space="preserve">kneeling, squatting, working with arms above shoulders, lifting 5 to 60 pounds, </w:t>
      </w:r>
      <w:r w:rsidR="00C95067" w:rsidRPr="003E6830">
        <w:rPr>
          <w:rFonts w:ascii="Calibri" w:hAnsi="Calibri" w:cs="Calibri"/>
          <w:szCs w:val="24"/>
        </w:rPr>
        <w:t>keyboarding,</w:t>
      </w:r>
      <w:r w:rsidR="00584EFF" w:rsidRPr="003E6830">
        <w:rPr>
          <w:rFonts w:ascii="Calibri" w:hAnsi="Calibri" w:cs="Calibri"/>
          <w:szCs w:val="24"/>
        </w:rPr>
        <w:t xml:space="preserve"> and performing repetitive movement.  </w:t>
      </w:r>
    </w:p>
    <w:p w14:paraId="7D5A15F3" w14:textId="77777777" w:rsidR="0012063C" w:rsidRPr="003E6830" w:rsidRDefault="0012063C" w:rsidP="0012063C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 xml:space="preserve">Occasional standing, bending, stooping, and inability to leave </w:t>
      </w:r>
      <w:r w:rsidR="00C95067" w:rsidRPr="003E6830">
        <w:rPr>
          <w:rFonts w:ascii="Calibri" w:hAnsi="Calibri" w:cs="Calibri"/>
          <w:szCs w:val="24"/>
        </w:rPr>
        <w:t>workstation</w:t>
      </w:r>
      <w:r w:rsidRPr="003E6830">
        <w:rPr>
          <w:rFonts w:ascii="Calibri" w:hAnsi="Calibri" w:cs="Calibri"/>
          <w:szCs w:val="24"/>
        </w:rPr>
        <w:t>.</w:t>
      </w:r>
    </w:p>
    <w:p w14:paraId="0408F7B4" w14:textId="77777777" w:rsidR="007A0E46" w:rsidRPr="003E6830" w:rsidRDefault="007A0E46" w:rsidP="007A0E46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Work is performed indoors</w:t>
      </w:r>
      <w:r w:rsidR="004C365A" w:rsidRPr="003E6830">
        <w:rPr>
          <w:rFonts w:ascii="Calibri" w:hAnsi="Calibri" w:cs="Calibri"/>
          <w:szCs w:val="24"/>
        </w:rPr>
        <w:t>.</w:t>
      </w:r>
    </w:p>
    <w:p w14:paraId="67136192" w14:textId="77777777" w:rsidR="007A0E46" w:rsidRPr="003E6830" w:rsidRDefault="007A0E46" w:rsidP="007A0E46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lastRenderedPageBreak/>
        <w:t>Continuously deal with moderate-high detail</w:t>
      </w:r>
      <w:r w:rsidR="003D6D64" w:rsidRPr="003E6830">
        <w:rPr>
          <w:rFonts w:ascii="Calibri" w:hAnsi="Calibri" w:cs="Calibri"/>
          <w:szCs w:val="24"/>
        </w:rPr>
        <w:t xml:space="preserve"> and deadlines.</w:t>
      </w:r>
      <w:r w:rsidRPr="003E6830">
        <w:rPr>
          <w:rFonts w:ascii="Calibri" w:hAnsi="Calibri" w:cs="Calibri"/>
          <w:szCs w:val="24"/>
        </w:rPr>
        <w:t xml:space="preserve">  </w:t>
      </w:r>
    </w:p>
    <w:p w14:paraId="6D930C2E" w14:textId="3FDFE317" w:rsidR="007A0E46" w:rsidRPr="003E6830" w:rsidRDefault="007A0E46" w:rsidP="007A0E46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Working conditions include exposure to communicable diseases and exposure to potential allergens and the risk of bloodborne diseases; exposed to infection and disease-bearing specimens; infections and contagious diseases; housekeeping/cleaning agents/chemicals</w:t>
      </w:r>
      <w:r w:rsidR="004C365A" w:rsidRPr="003E6830">
        <w:rPr>
          <w:rFonts w:ascii="Calibri" w:hAnsi="Calibri" w:cs="Calibri"/>
          <w:szCs w:val="24"/>
        </w:rPr>
        <w:t>.</w:t>
      </w:r>
    </w:p>
    <w:p w14:paraId="3D47415D" w14:textId="77777777" w:rsidR="007A0E46" w:rsidRPr="003E6830" w:rsidRDefault="007A0E46" w:rsidP="008615A7">
      <w:pPr>
        <w:numPr>
          <w:ilvl w:val="0"/>
          <w:numId w:val="29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Must have acuity of sight, depth perception, f</w:t>
      </w:r>
      <w:r w:rsidR="003D6D64" w:rsidRPr="003E6830">
        <w:rPr>
          <w:rFonts w:ascii="Calibri" w:hAnsi="Calibri" w:cs="Calibri"/>
          <w:szCs w:val="24"/>
        </w:rPr>
        <w:t>ield of vision and color vision</w:t>
      </w:r>
      <w:r w:rsidR="008615A7" w:rsidRPr="003E6830">
        <w:rPr>
          <w:rFonts w:ascii="Calibri" w:hAnsi="Calibri" w:cs="Calibri"/>
          <w:szCs w:val="24"/>
        </w:rPr>
        <w:t xml:space="preserve"> for reading medical records, computer screens, equipment, and visual assessments.</w:t>
      </w:r>
    </w:p>
    <w:p w14:paraId="71A361FA" w14:textId="77777777" w:rsidR="007A0E46" w:rsidRPr="003E6830" w:rsidRDefault="007A0E46" w:rsidP="007A0E46">
      <w:pPr>
        <w:numPr>
          <w:ilvl w:val="0"/>
          <w:numId w:val="22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 xml:space="preserve">Must be able to hear ordinary conversations and be able to differentiate </w:t>
      </w:r>
      <w:r w:rsidR="003D6D64" w:rsidRPr="003E6830">
        <w:rPr>
          <w:rFonts w:ascii="Calibri" w:hAnsi="Calibri" w:cs="Calibri"/>
          <w:szCs w:val="24"/>
        </w:rPr>
        <w:t>distinctive sounds are required.</w:t>
      </w:r>
    </w:p>
    <w:p w14:paraId="23F2A1D1" w14:textId="77777777" w:rsidR="004C365A" w:rsidRPr="003E6830" w:rsidRDefault="004C365A" w:rsidP="004C365A">
      <w:pPr>
        <w:ind w:left="360"/>
        <w:rPr>
          <w:rFonts w:ascii="Calibri" w:hAnsi="Calibri" w:cs="Calibri"/>
          <w:szCs w:val="24"/>
        </w:rPr>
      </w:pPr>
    </w:p>
    <w:p w14:paraId="2E369B47" w14:textId="77777777" w:rsidR="006D282C" w:rsidRPr="003E6830" w:rsidRDefault="006D282C" w:rsidP="0028632C">
      <w:pPr>
        <w:pStyle w:val="Heading6"/>
      </w:pPr>
      <w:r w:rsidRPr="00267491">
        <w:rPr>
          <w:sz w:val="28"/>
          <w:szCs w:val="18"/>
        </w:rPr>
        <w:t>Equipment</w:t>
      </w:r>
      <w:r w:rsidRPr="003E6830">
        <w:t xml:space="preserve"> Operation</w:t>
      </w:r>
    </w:p>
    <w:p w14:paraId="7FEFD026" w14:textId="77777777" w:rsidR="00C95067" w:rsidRPr="003E6830" w:rsidRDefault="00C95067" w:rsidP="007A3057">
      <w:pPr>
        <w:numPr>
          <w:ilvl w:val="0"/>
          <w:numId w:val="23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Ability to handle patient care equipment and help in times of emergencies or staffing crisis.</w:t>
      </w:r>
    </w:p>
    <w:p w14:paraId="2E114E72" w14:textId="77777777" w:rsidR="006D282C" w:rsidRPr="003E6830" w:rsidRDefault="004461C3" w:rsidP="007A3057">
      <w:pPr>
        <w:numPr>
          <w:ilvl w:val="0"/>
          <w:numId w:val="23"/>
        </w:num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 xml:space="preserve">Other equipment </w:t>
      </w:r>
      <w:r w:rsidR="006F5A2F" w:rsidRPr="003E6830">
        <w:rPr>
          <w:rFonts w:ascii="Calibri" w:hAnsi="Calibri" w:cs="Calibri"/>
          <w:szCs w:val="24"/>
        </w:rPr>
        <w:t>includes</w:t>
      </w:r>
      <w:r w:rsidR="004C365A" w:rsidRPr="003E6830">
        <w:rPr>
          <w:rFonts w:ascii="Calibri" w:hAnsi="Calibri" w:cs="Calibri"/>
          <w:szCs w:val="24"/>
        </w:rPr>
        <w:t xml:space="preserve"> </w:t>
      </w:r>
      <w:r w:rsidRPr="003E6830">
        <w:rPr>
          <w:rFonts w:ascii="Calibri" w:hAnsi="Calibri" w:cs="Calibri"/>
          <w:szCs w:val="24"/>
        </w:rPr>
        <w:t>phones, 2-way radio</w:t>
      </w:r>
      <w:r w:rsidR="00EE4AB4" w:rsidRPr="003E6830">
        <w:rPr>
          <w:rFonts w:ascii="Calibri" w:hAnsi="Calibri" w:cs="Calibri"/>
          <w:szCs w:val="24"/>
        </w:rPr>
        <w:t xml:space="preserve">, computer, FAX machine, copier, </w:t>
      </w:r>
      <w:r w:rsidR="007C5F48" w:rsidRPr="003E6830">
        <w:rPr>
          <w:rFonts w:ascii="Calibri" w:hAnsi="Calibri" w:cs="Calibri"/>
          <w:szCs w:val="24"/>
        </w:rPr>
        <w:t>scanner,</w:t>
      </w:r>
      <w:r w:rsidR="004C365A" w:rsidRPr="003E6830">
        <w:rPr>
          <w:rFonts w:ascii="Calibri" w:hAnsi="Calibri" w:cs="Calibri"/>
          <w:szCs w:val="24"/>
        </w:rPr>
        <w:t xml:space="preserve"> </w:t>
      </w:r>
      <w:r w:rsidR="00E94444" w:rsidRPr="003E6830">
        <w:rPr>
          <w:rFonts w:ascii="Calibri" w:hAnsi="Calibri" w:cs="Calibri"/>
          <w:szCs w:val="24"/>
        </w:rPr>
        <w:t>and printer</w:t>
      </w:r>
      <w:r w:rsidR="00EE4AB4" w:rsidRPr="003E6830">
        <w:rPr>
          <w:rFonts w:ascii="Calibri" w:hAnsi="Calibri" w:cs="Calibri"/>
          <w:szCs w:val="24"/>
        </w:rPr>
        <w:t>.</w:t>
      </w:r>
      <w:r w:rsidR="006D282C" w:rsidRPr="003E6830">
        <w:rPr>
          <w:rFonts w:ascii="Calibri" w:hAnsi="Calibri" w:cs="Calibri"/>
          <w:szCs w:val="24"/>
        </w:rPr>
        <w:t xml:space="preserve"> </w:t>
      </w:r>
    </w:p>
    <w:p w14:paraId="68FB4301" w14:textId="77777777" w:rsidR="007A3057" w:rsidRPr="003E6830" w:rsidRDefault="007A3057" w:rsidP="007A3057">
      <w:pPr>
        <w:ind w:left="360"/>
        <w:rPr>
          <w:rFonts w:ascii="Calibri" w:hAnsi="Calibri" w:cs="Calibri"/>
          <w:szCs w:val="24"/>
        </w:rPr>
      </w:pPr>
    </w:p>
    <w:p w14:paraId="0A46642B" w14:textId="77777777" w:rsidR="006D282C" w:rsidRPr="003E6830" w:rsidRDefault="006D282C" w:rsidP="0028632C">
      <w:pPr>
        <w:pStyle w:val="Heading6"/>
      </w:pPr>
      <w:r w:rsidRPr="00267491">
        <w:rPr>
          <w:sz w:val="28"/>
          <w:szCs w:val="18"/>
        </w:rPr>
        <w:t>Supervisory</w:t>
      </w:r>
      <w:r w:rsidRPr="003E6830">
        <w:t xml:space="preserve"> Responsibilities</w:t>
      </w:r>
    </w:p>
    <w:p w14:paraId="665B3C96" w14:textId="77777777" w:rsidR="00CB13E4" w:rsidRDefault="00CB13E4" w:rsidP="00CB13E4">
      <w:pPr>
        <w:pStyle w:val="ListParagraph"/>
        <w:numPr>
          <w:ilvl w:val="0"/>
          <w:numId w:val="42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Assists the DON in PI processes and performance evaluations as indicated.</w:t>
      </w:r>
    </w:p>
    <w:p w14:paraId="553030E4" w14:textId="77777777" w:rsidR="00CB13E4" w:rsidRDefault="00CB13E4" w:rsidP="00CB13E4">
      <w:pPr>
        <w:pStyle w:val="ListParagraph"/>
        <w:numPr>
          <w:ilvl w:val="0"/>
          <w:numId w:val="42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Recommends, coordinates, and carries out educational needs for nursing staff.</w:t>
      </w:r>
    </w:p>
    <w:p w14:paraId="34D071F9" w14:textId="77777777" w:rsidR="00CB13E4" w:rsidRDefault="00CB13E4" w:rsidP="00CB13E4">
      <w:pPr>
        <w:pStyle w:val="ListParagraph"/>
        <w:numPr>
          <w:ilvl w:val="0"/>
          <w:numId w:val="42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Supervises the nursing staff in assigned programs and functions.</w:t>
      </w:r>
    </w:p>
    <w:p w14:paraId="3BB11A73" w14:textId="77777777" w:rsidR="00CB13E4" w:rsidRDefault="00CB13E4" w:rsidP="00CB13E4">
      <w:pPr>
        <w:pStyle w:val="ListParagraph"/>
        <w:numPr>
          <w:ilvl w:val="0"/>
          <w:numId w:val="42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May offer feedback as indicated to nursing staff in reference to assigned programs and functions.</w:t>
      </w:r>
    </w:p>
    <w:p w14:paraId="00EB2837" w14:textId="2B4D2CD5" w:rsidR="00CB13E4" w:rsidRPr="00CB13E4" w:rsidRDefault="00CB13E4" w:rsidP="00CB13E4">
      <w:pPr>
        <w:pStyle w:val="ListParagraph"/>
        <w:numPr>
          <w:ilvl w:val="0"/>
          <w:numId w:val="42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Provides leadership and supervision to Med/Surg Department nursing staff and support personnel.</w:t>
      </w:r>
    </w:p>
    <w:p w14:paraId="6ED1F7C9" w14:textId="77777777" w:rsidR="005027AE" w:rsidRDefault="005027AE" w:rsidP="00B919AC">
      <w:pPr>
        <w:widowControl w:val="0"/>
        <w:tabs>
          <w:tab w:val="left" w:pos="405"/>
        </w:tabs>
        <w:autoSpaceDE w:val="0"/>
        <w:autoSpaceDN w:val="0"/>
        <w:adjustRightInd w:val="0"/>
        <w:rPr>
          <w:rFonts w:ascii="Calibri" w:hAnsi="Calibri" w:cs="Calibri"/>
          <w:b/>
          <w:bCs/>
          <w:szCs w:val="24"/>
        </w:rPr>
      </w:pPr>
    </w:p>
    <w:p w14:paraId="27220F51" w14:textId="77777777" w:rsidR="00D93BB2" w:rsidRDefault="00D93BB2" w:rsidP="00B919AC">
      <w:pPr>
        <w:widowControl w:val="0"/>
        <w:tabs>
          <w:tab w:val="left" w:pos="405"/>
        </w:tabs>
        <w:autoSpaceDE w:val="0"/>
        <w:autoSpaceDN w:val="0"/>
        <w:adjustRightInd w:val="0"/>
        <w:rPr>
          <w:rFonts w:ascii="Calibri" w:hAnsi="Calibri" w:cs="Calibri"/>
          <w:b/>
          <w:bCs/>
          <w:szCs w:val="24"/>
        </w:rPr>
      </w:pPr>
    </w:p>
    <w:p w14:paraId="0A287870" w14:textId="77777777" w:rsidR="00267491" w:rsidRPr="003E6830" w:rsidRDefault="00267491" w:rsidP="00B919AC">
      <w:pPr>
        <w:widowControl w:val="0"/>
        <w:tabs>
          <w:tab w:val="left" w:pos="405"/>
        </w:tabs>
        <w:autoSpaceDE w:val="0"/>
        <w:autoSpaceDN w:val="0"/>
        <w:adjustRightInd w:val="0"/>
        <w:rPr>
          <w:rFonts w:ascii="Calibri" w:hAnsi="Calibri" w:cs="Calibri"/>
          <w:b/>
          <w:bCs/>
          <w:szCs w:val="24"/>
        </w:rPr>
      </w:pPr>
    </w:p>
    <w:p w14:paraId="081BC2B3" w14:textId="77777777" w:rsidR="00B919AC" w:rsidRPr="003E6830" w:rsidRDefault="00B919AC" w:rsidP="00B919AC">
      <w:pPr>
        <w:widowControl w:val="0"/>
        <w:tabs>
          <w:tab w:val="left" w:pos="405"/>
        </w:tabs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b/>
          <w:bCs/>
          <w:szCs w:val="24"/>
        </w:rPr>
        <w:t>Employee Signature</w:t>
      </w:r>
      <w:proofErr w:type="gramStart"/>
      <w:r w:rsidRPr="003E6830">
        <w:rPr>
          <w:rFonts w:ascii="Calibri" w:hAnsi="Calibri" w:cs="Calibri"/>
          <w:b/>
          <w:bCs/>
          <w:szCs w:val="24"/>
        </w:rPr>
        <w:t xml:space="preserve">:  </w:t>
      </w:r>
      <w:r w:rsidRPr="003E6830">
        <w:rPr>
          <w:rFonts w:ascii="Calibri" w:hAnsi="Calibri" w:cs="Calibri"/>
          <w:szCs w:val="24"/>
        </w:rPr>
        <w:t>I</w:t>
      </w:r>
      <w:proofErr w:type="gramEnd"/>
      <w:r w:rsidRPr="003E6830">
        <w:rPr>
          <w:rFonts w:ascii="Calibri" w:hAnsi="Calibri" w:cs="Calibri"/>
          <w:szCs w:val="24"/>
        </w:rPr>
        <w:t xml:space="preserve"> have read and agree that I can perform the essential functions of this position.</w:t>
      </w:r>
    </w:p>
    <w:p w14:paraId="2C08F710" w14:textId="77777777" w:rsidR="00B919AC" w:rsidRPr="003E6830" w:rsidRDefault="00B919AC" w:rsidP="00B919AC">
      <w:pPr>
        <w:widowControl w:val="0"/>
        <w:tabs>
          <w:tab w:val="left" w:pos="405"/>
        </w:tabs>
        <w:autoSpaceDE w:val="0"/>
        <w:autoSpaceDN w:val="0"/>
        <w:adjustRightInd w:val="0"/>
        <w:rPr>
          <w:rFonts w:ascii="Calibri" w:hAnsi="Calibri" w:cs="Calibri"/>
          <w:szCs w:val="24"/>
        </w:rPr>
      </w:pPr>
    </w:p>
    <w:p w14:paraId="6EFAF6D4" w14:textId="77777777" w:rsidR="00B919AC" w:rsidRPr="003E6830" w:rsidRDefault="00B919AC" w:rsidP="00B919AC">
      <w:pPr>
        <w:widowControl w:val="0"/>
        <w:tabs>
          <w:tab w:val="left" w:pos="405"/>
        </w:tabs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_____________________________________________________</w:t>
      </w:r>
      <w:r w:rsidRPr="003E6830">
        <w:rPr>
          <w:rFonts w:ascii="Calibri" w:hAnsi="Calibri" w:cs="Calibri"/>
          <w:szCs w:val="24"/>
        </w:rPr>
        <w:tab/>
      </w:r>
    </w:p>
    <w:p w14:paraId="2CDC10F0" w14:textId="77777777" w:rsidR="00B919AC" w:rsidRPr="003E6830" w:rsidRDefault="00B919AC" w:rsidP="00B919AC">
      <w:pPr>
        <w:tabs>
          <w:tab w:val="left" w:pos="5392"/>
        </w:tabs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 xml:space="preserve">Print Name                                                    </w:t>
      </w:r>
    </w:p>
    <w:p w14:paraId="11828CA6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</w:p>
    <w:p w14:paraId="585A7E64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_____________________________________________________</w:t>
      </w:r>
    </w:p>
    <w:p w14:paraId="22AFA41D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Signature</w:t>
      </w:r>
    </w:p>
    <w:p w14:paraId="4737A196" w14:textId="77777777" w:rsidR="007C5F48" w:rsidRPr="003E6830" w:rsidRDefault="007C5F48" w:rsidP="00B919AC">
      <w:pPr>
        <w:rPr>
          <w:rFonts w:ascii="Calibri" w:hAnsi="Calibri" w:cs="Calibri"/>
          <w:szCs w:val="24"/>
        </w:rPr>
      </w:pPr>
    </w:p>
    <w:p w14:paraId="3C3EC20C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____________________________</w:t>
      </w:r>
    </w:p>
    <w:p w14:paraId="4EA715EF" w14:textId="77777777" w:rsidR="00CC7D49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Date</w:t>
      </w:r>
    </w:p>
    <w:p w14:paraId="7B0147EA" w14:textId="77777777" w:rsidR="00B919AC" w:rsidRPr="003E6830" w:rsidRDefault="00B919AC" w:rsidP="00B919AC">
      <w:pPr>
        <w:rPr>
          <w:rFonts w:ascii="Calibri" w:hAnsi="Calibri" w:cs="Calibri"/>
          <w:szCs w:val="24"/>
          <w:u w:val="single"/>
        </w:rPr>
      </w:pPr>
      <w:r w:rsidRPr="003E6830">
        <w:rPr>
          <w:rFonts w:ascii="Calibri" w:hAnsi="Calibri" w:cs="Calibri"/>
          <w:szCs w:val="24"/>
        </w:rPr>
        <w:t>_____________________________________________________</w:t>
      </w:r>
      <w:r w:rsidRPr="003E6830">
        <w:rPr>
          <w:rFonts w:ascii="Calibri" w:hAnsi="Calibri" w:cs="Calibri"/>
          <w:szCs w:val="24"/>
          <w:u w:val="single"/>
        </w:rPr>
        <w:t xml:space="preserve">              </w:t>
      </w:r>
    </w:p>
    <w:p w14:paraId="7B30D0E5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Manager or HR Rep. Signature</w:t>
      </w:r>
      <w:r w:rsidRPr="003E6830">
        <w:rPr>
          <w:rFonts w:ascii="Calibri" w:hAnsi="Calibri" w:cs="Calibri"/>
          <w:szCs w:val="24"/>
        </w:rPr>
        <w:tab/>
      </w:r>
      <w:r w:rsidRPr="003E6830">
        <w:rPr>
          <w:rFonts w:ascii="Calibri" w:hAnsi="Calibri" w:cs="Calibri"/>
          <w:szCs w:val="24"/>
        </w:rPr>
        <w:tab/>
      </w:r>
      <w:r w:rsidRPr="003E6830">
        <w:rPr>
          <w:rFonts w:ascii="Calibri" w:hAnsi="Calibri" w:cs="Calibri"/>
          <w:szCs w:val="24"/>
        </w:rPr>
        <w:tab/>
      </w:r>
    </w:p>
    <w:p w14:paraId="1ACAC8D2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</w:p>
    <w:p w14:paraId="7086DBDB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_____________________________</w:t>
      </w:r>
    </w:p>
    <w:p w14:paraId="00AD49E9" w14:textId="77777777" w:rsidR="00B919AC" w:rsidRPr="003E6830" w:rsidRDefault="00B919AC" w:rsidP="00B919AC">
      <w:pPr>
        <w:rPr>
          <w:rFonts w:ascii="Calibri" w:hAnsi="Calibri" w:cs="Calibri"/>
          <w:szCs w:val="24"/>
        </w:rPr>
      </w:pPr>
      <w:r w:rsidRPr="003E6830">
        <w:rPr>
          <w:rFonts w:ascii="Calibri" w:hAnsi="Calibri" w:cs="Calibri"/>
          <w:szCs w:val="24"/>
        </w:rPr>
        <w:t>Date</w:t>
      </w:r>
    </w:p>
    <w:sectPr w:rsidR="00B919AC" w:rsidRPr="003E6830" w:rsidSect="00256295">
      <w:footerReference w:type="even" r:id="rId8"/>
      <w:footerReference w:type="default" r:id="rId9"/>
      <w:headerReference w:type="first" r:id="rId10"/>
      <w:pgSz w:w="12240" w:h="15840"/>
      <w:pgMar w:top="1440" w:right="1440" w:bottom="72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ECC2B" w14:textId="77777777" w:rsidR="004A3766" w:rsidRDefault="004A3766">
      <w:r>
        <w:separator/>
      </w:r>
    </w:p>
  </w:endnote>
  <w:endnote w:type="continuationSeparator" w:id="0">
    <w:p w14:paraId="37BADD3E" w14:textId="77777777" w:rsidR="004A3766" w:rsidRDefault="004A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9FCE9" w14:textId="77777777" w:rsidR="00C97CAC" w:rsidRDefault="00C97C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4B83">
      <w:rPr>
        <w:rStyle w:val="PageNumber"/>
        <w:noProof/>
      </w:rPr>
      <w:t>2</w:t>
    </w:r>
    <w:r>
      <w:rPr>
        <w:rStyle w:val="PageNumber"/>
      </w:rPr>
      <w:fldChar w:fldCharType="end"/>
    </w:r>
  </w:p>
  <w:p w14:paraId="08686551" w14:textId="77777777" w:rsidR="00C97CAC" w:rsidRDefault="00C97C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47D7" w14:textId="77777777" w:rsidR="00C97CAC" w:rsidRDefault="00C97C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27AE">
      <w:rPr>
        <w:rStyle w:val="PageNumber"/>
        <w:noProof/>
      </w:rPr>
      <w:t>4</w:t>
    </w:r>
    <w:r>
      <w:rPr>
        <w:rStyle w:val="PageNumber"/>
      </w:rPr>
      <w:fldChar w:fldCharType="end"/>
    </w:r>
  </w:p>
  <w:p w14:paraId="3A2AC664" w14:textId="77777777" w:rsidR="003A6492" w:rsidRDefault="00BC7F77">
    <w:pPr>
      <w:pStyle w:val="Footer"/>
      <w:ind w:right="36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7/2/2026</w:t>
    </w:r>
  </w:p>
  <w:p w14:paraId="1609C884" w14:textId="77777777" w:rsidR="00C97CAC" w:rsidRDefault="00C97CAC">
    <w:pPr>
      <w:pStyle w:val="Footer"/>
      <w:ind w:right="360"/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1A3F" w14:textId="77777777" w:rsidR="004A3766" w:rsidRDefault="004A3766">
      <w:r>
        <w:separator/>
      </w:r>
    </w:p>
  </w:footnote>
  <w:footnote w:type="continuationSeparator" w:id="0">
    <w:p w14:paraId="257B0577" w14:textId="77777777" w:rsidR="004A3766" w:rsidRDefault="004A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4F4C" w14:textId="11A9DD85" w:rsidR="00256295" w:rsidRDefault="00267491">
    <w:pPr>
      <w:pStyle w:val="Header"/>
    </w:pPr>
    <w:r>
      <w:rPr>
        <w:noProof/>
      </w:rPr>
      <w:drawing>
        <wp:inline distT="0" distB="0" distL="0" distR="0" wp14:anchorId="17DB4D64" wp14:editId="2D11745D">
          <wp:extent cx="1419225" cy="7905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EA4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A991"/>
    <w:multiLevelType w:val="multilevel"/>
    <w:tmpl w:val="AF2E2B4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19271B6"/>
    <w:multiLevelType w:val="hybridMultilevel"/>
    <w:tmpl w:val="3C60B6A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A24A6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5460E59"/>
    <w:multiLevelType w:val="hybridMultilevel"/>
    <w:tmpl w:val="E130A8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D686C"/>
    <w:multiLevelType w:val="hybridMultilevel"/>
    <w:tmpl w:val="77128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FF4E33"/>
    <w:multiLevelType w:val="hybridMultilevel"/>
    <w:tmpl w:val="8F20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21B5D"/>
    <w:multiLevelType w:val="hybridMultilevel"/>
    <w:tmpl w:val="CDDE5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17671"/>
    <w:multiLevelType w:val="hybridMultilevel"/>
    <w:tmpl w:val="270E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D79EE"/>
    <w:multiLevelType w:val="hybridMultilevel"/>
    <w:tmpl w:val="54A81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65E15"/>
    <w:multiLevelType w:val="hybridMultilevel"/>
    <w:tmpl w:val="15FA8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D1CD0"/>
    <w:multiLevelType w:val="hybridMultilevel"/>
    <w:tmpl w:val="12628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65D0D"/>
    <w:multiLevelType w:val="hybridMultilevel"/>
    <w:tmpl w:val="0ADCE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F930F1"/>
    <w:multiLevelType w:val="hybridMultilevel"/>
    <w:tmpl w:val="849A8C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537853"/>
    <w:multiLevelType w:val="hybridMultilevel"/>
    <w:tmpl w:val="C72C9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A33543"/>
    <w:multiLevelType w:val="hybridMultilevel"/>
    <w:tmpl w:val="4D7E70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641C8"/>
    <w:multiLevelType w:val="hybridMultilevel"/>
    <w:tmpl w:val="D700D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AD2ED3"/>
    <w:multiLevelType w:val="hybridMultilevel"/>
    <w:tmpl w:val="5ECAE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564049"/>
    <w:multiLevelType w:val="hybridMultilevel"/>
    <w:tmpl w:val="F7ECAD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E2798"/>
    <w:multiLevelType w:val="hybridMultilevel"/>
    <w:tmpl w:val="3D820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D16D6"/>
    <w:multiLevelType w:val="hybridMultilevel"/>
    <w:tmpl w:val="98626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971FB"/>
    <w:multiLevelType w:val="hybridMultilevel"/>
    <w:tmpl w:val="5ACE0F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5CE2BBE"/>
    <w:multiLevelType w:val="hybridMultilevel"/>
    <w:tmpl w:val="838AD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663C1"/>
    <w:multiLevelType w:val="hybridMultilevel"/>
    <w:tmpl w:val="43D6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307AC"/>
    <w:multiLevelType w:val="hybridMultilevel"/>
    <w:tmpl w:val="E4089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503E9"/>
    <w:multiLevelType w:val="hybridMultilevel"/>
    <w:tmpl w:val="5720D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2C5FC9"/>
    <w:multiLevelType w:val="hybridMultilevel"/>
    <w:tmpl w:val="E1146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F11956"/>
    <w:multiLevelType w:val="hybridMultilevel"/>
    <w:tmpl w:val="7C8A3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031066"/>
    <w:multiLevelType w:val="hybridMultilevel"/>
    <w:tmpl w:val="B1C8B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EE3857"/>
    <w:multiLevelType w:val="hybridMultilevel"/>
    <w:tmpl w:val="2C44B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5293D"/>
    <w:multiLevelType w:val="hybridMultilevel"/>
    <w:tmpl w:val="88CEBD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C27166"/>
    <w:multiLevelType w:val="hybridMultilevel"/>
    <w:tmpl w:val="A4EA41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32C11"/>
    <w:multiLevelType w:val="hybridMultilevel"/>
    <w:tmpl w:val="B58EB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664902"/>
    <w:multiLevelType w:val="hybridMultilevel"/>
    <w:tmpl w:val="2C1A68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1613E2"/>
    <w:multiLevelType w:val="hybridMultilevel"/>
    <w:tmpl w:val="F6826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86AF4"/>
    <w:multiLevelType w:val="hybridMultilevel"/>
    <w:tmpl w:val="26EA48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C61E69"/>
    <w:multiLevelType w:val="hybridMultilevel"/>
    <w:tmpl w:val="AFFAB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B666D69"/>
    <w:multiLevelType w:val="hybridMultilevel"/>
    <w:tmpl w:val="4DFE952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BD528E7"/>
    <w:multiLevelType w:val="hybridMultilevel"/>
    <w:tmpl w:val="A13E2F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3977EB"/>
    <w:multiLevelType w:val="hybridMultilevel"/>
    <w:tmpl w:val="6A0258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0170FF"/>
    <w:multiLevelType w:val="hybridMultilevel"/>
    <w:tmpl w:val="834C5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72DD1"/>
    <w:multiLevelType w:val="hybridMultilevel"/>
    <w:tmpl w:val="C19E48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9187955">
    <w:abstractNumId w:val="3"/>
  </w:num>
  <w:num w:numId="2" w16cid:durableId="1129205877">
    <w:abstractNumId w:val="21"/>
  </w:num>
  <w:num w:numId="3" w16cid:durableId="1903829693">
    <w:abstractNumId w:val="31"/>
  </w:num>
  <w:num w:numId="4" w16cid:durableId="1762263811">
    <w:abstractNumId w:val="18"/>
  </w:num>
  <w:num w:numId="5" w16cid:durableId="1196889052">
    <w:abstractNumId w:val="15"/>
  </w:num>
  <w:num w:numId="6" w16cid:durableId="635723826">
    <w:abstractNumId w:val="35"/>
  </w:num>
  <w:num w:numId="7" w16cid:durableId="538472694">
    <w:abstractNumId w:val="37"/>
  </w:num>
  <w:num w:numId="8" w16cid:durableId="1864129642">
    <w:abstractNumId w:val="38"/>
  </w:num>
  <w:num w:numId="9" w16cid:durableId="713042782">
    <w:abstractNumId w:val="4"/>
  </w:num>
  <w:num w:numId="10" w16cid:durableId="1994916099">
    <w:abstractNumId w:val="9"/>
  </w:num>
  <w:num w:numId="11" w16cid:durableId="248732347">
    <w:abstractNumId w:val="13"/>
  </w:num>
  <w:num w:numId="12" w16cid:durableId="2131899952">
    <w:abstractNumId w:val="8"/>
  </w:num>
  <w:num w:numId="13" w16cid:durableId="257566799">
    <w:abstractNumId w:val="25"/>
  </w:num>
  <w:num w:numId="14" w16cid:durableId="580455316">
    <w:abstractNumId w:val="34"/>
  </w:num>
  <w:num w:numId="15" w16cid:durableId="1711690290">
    <w:abstractNumId w:val="32"/>
  </w:num>
  <w:num w:numId="16" w16cid:durableId="146629036">
    <w:abstractNumId w:val="28"/>
  </w:num>
  <w:num w:numId="17" w16cid:durableId="1422023123">
    <w:abstractNumId w:val="17"/>
  </w:num>
  <w:num w:numId="18" w16cid:durableId="1056777657">
    <w:abstractNumId w:val="30"/>
  </w:num>
  <w:num w:numId="19" w16cid:durableId="1889563864">
    <w:abstractNumId w:val="39"/>
  </w:num>
  <w:num w:numId="20" w16cid:durableId="1118330553">
    <w:abstractNumId w:val="2"/>
  </w:num>
  <w:num w:numId="21" w16cid:durableId="731928184">
    <w:abstractNumId w:val="29"/>
  </w:num>
  <w:num w:numId="22" w16cid:durableId="2106148287">
    <w:abstractNumId w:val="11"/>
  </w:num>
  <w:num w:numId="23" w16cid:durableId="2013801434">
    <w:abstractNumId w:val="5"/>
  </w:num>
  <w:num w:numId="24" w16cid:durableId="198324179">
    <w:abstractNumId w:val="24"/>
  </w:num>
  <w:num w:numId="25" w16cid:durableId="1983463292">
    <w:abstractNumId w:val="7"/>
  </w:num>
  <w:num w:numId="26" w16cid:durableId="1009942253">
    <w:abstractNumId w:val="6"/>
  </w:num>
  <w:num w:numId="27" w16cid:durableId="681669015">
    <w:abstractNumId w:val="19"/>
  </w:num>
  <w:num w:numId="28" w16cid:durableId="2009597966">
    <w:abstractNumId w:val="16"/>
  </w:num>
  <w:num w:numId="29" w16cid:durableId="770589676">
    <w:abstractNumId w:val="12"/>
  </w:num>
  <w:num w:numId="30" w16cid:durableId="1995602702">
    <w:abstractNumId w:val="14"/>
  </w:num>
  <w:num w:numId="31" w16cid:durableId="459346051">
    <w:abstractNumId w:val="20"/>
  </w:num>
  <w:num w:numId="32" w16cid:durableId="802696558">
    <w:abstractNumId w:val="36"/>
  </w:num>
  <w:num w:numId="33" w16cid:durableId="431515731">
    <w:abstractNumId w:val="10"/>
  </w:num>
  <w:num w:numId="34" w16cid:durableId="1944068034">
    <w:abstractNumId w:val="33"/>
  </w:num>
  <w:num w:numId="35" w16cid:durableId="74058342">
    <w:abstractNumId w:val="40"/>
  </w:num>
  <w:num w:numId="36" w16cid:durableId="233131231">
    <w:abstractNumId w:val="26"/>
  </w:num>
  <w:num w:numId="37" w16cid:durableId="1018853654">
    <w:abstractNumId w:val="27"/>
  </w:num>
  <w:num w:numId="38" w16cid:durableId="7028596">
    <w:abstractNumId w:val="1"/>
  </w:num>
  <w:num w:numId="39" w16cid:durableId="49427744">
    <w:abstractNumId w:val="23"/>
  </w:num>
  <w:num w:numId="40" w16cid:durableId="1524972125">
    <w:abstractNumId w:val="22"/>
  </w:num>
  <w:num w:numId="41" w16cid:durableId="1408457237">
    <w:abstractNumId w:val="0"/>
  </w:num>
  <w:num w:numId="42" w16cid:durableId="51769302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95"/>
    <w:rsid w:val="000610FA"/>
    <w:rsid w:val="00072AA5"/>
    <w:rsid w:val="000C4B3D"/>
    <w:rsid w:val="000D7D7E"/>
    <w:rsid w:val="000E049D"/>
    <w:rsid w:val="001034A4"/>
    <w:rsid w:val="00104733"/>
    <w:rsid w:val="0012063C"/>
    <w:rsid w:val="001506CE"/>
    <w:rsid w:val="001710EF"/>
    <w:rsid w:val="001728E2"/>
    <w:rsid w:val="001807A6"/>
    <w:rsid w:val="00180BD6"/>
    <w:rsid w:val="001B5BAB"/>
    <w:rsid w:val="001F1906"/>
    <w:rsid w:val="001F4FFE"/>
    <w:rsid w:val="00223D45"/>
    <w:rsid w:val="00256295"/>
    <w:rsid w:val="00267491"/>
    <w:rsid w:val="0028632C"/>
    <w:rsid w:val="002916FC"/>
    <w:rsid w:val="00292CA3"/>
    <w:rsid w:val="002E0F81"/>
    <w:rsid w:val="00352A18"/>
    <w:rsid w:val="003655CD"/>
    <w:rsid w:val="003710E3"/>
    <w:rsid w:val="00372F2B"/>
    <w:rsid w:val="00383905"/>
    <w:rsid w:val="003A4F88"/>
    <w:rsid w:val="003A6492"/>
    <w:rsid w:val="003B322E"/>
    <w:rsid w:val="003C00C0"/>
    <w:rsid w:val="003D1248"/>
    <w:rsid w:val="003D27CF"/>
    <w:rsid w:val="003D6D64"/>
    <w:rsid w:val="003E6830"/>
    <w:rsid w:val="00413703"/>
    <w:rsid w:val="004375A7"/>
    <w:rsid w:val="004461C3"/>
    <w:rsid w:val="00453DDD"/>
    <w:rsid w:val="00461102"/>
    <w:rsid w:val="00465409"/>
    <w:rsid w:val="004800B4"/>
    <w:rsid w:val="004911C8"/>
    <w:rsid w:val="004A3766"/>
    <w:rsid w:val="004C365A"/>
    <w:rsid w:val="004C6555"/>
    <w:rsid w:val="004D0E2B"/>
    <w:rsid w:val="004D0E8F"/>
    <w:rsid w:val="005027AE"/>
    <w:rsid w:val="005341A8"/>
    <w:rsid w:val="00534BA5"/>
    <w:rsid w:val="00536C32"/>
    <w:rsid w:val="00542B31"/>
    <w:rsid w:val="00573060"/>
    <w:rsid w:val="00584EFF"/>
    <w:rsid w:val="005942A2"/>
    <w:rsid w:val="005E3997"/>
    <w:rsid w:val="006356F8"/>
    <w:rsid w:val="00636426"/>
    <w:rsid w:val="006450D1"/>
    <w:rsid w:val="0068418E"/>
    <w:rsid w:val="006B2375"/>
    <w:rsid w:val="006C6002"/>
    <w:rsid w:val="006D282C"/>
    <w:rsid w:val="006E19E3"/>
    <w:rsid w:val="006F0908"/>
    <w:rsid w:val="006F2904"/>
    <w:rsid w:val="006F5A2F"/>
    <w:rsid w:val="00713D24"/>
    <w:rsid w:val="00715159"/>
    <w:rsid w:val="007404DF"/>
    <w:rsid w:val="00751A35"/>
    <w:rsid w:val="0079032B"/>
    <w:rsid w:val="00792B39"/>
    <w:rsid w:val="007A09C8"/>
    <w:rsid w:val="007A0E46"/>
    <w:rsid w:val="007A3057"/>
    <w:rsid w:val="007B6FB4"/>
    <w:rsid w:val="007C5F48"/>
    <w:rsid w:val="007D02BA"/>
    <w:rsid w:val="007D5998"/>
    <w:rsid w:val="007D688C"/>
    <w:rsid w:val="0081000F"/>
    <w:rsid w:val="00812FFF"/>
    <w:rsid w:val="00814B83"/>
    <w:rsid w:val="00824B24"/>
    <w:rsid w:val="00841E0B"/>
    <w:rsid w:val="008615A7"/>
    <w:rsid w:val="0088137E"/>
    <w:rsid w:val="008B73EE"/>
    <w:rsid w:val="008D6345"/>
    <w:rsid w:val="008F0326"/>
    <w:rsid w:val="00900B64"/>
    <w:rsid w:val="00921372"/>
    <w:rsid w:val="00925A01"/>
    <w:rsid w:val="00931CBF"/>
    <w:rsid w:val="00931E96"/>
    <w:rsid w:val="009618AB"/>
    <w:rsid w:val="009643FC"/>
    <w:rsid w:val="009729E6"/>
    <w:rsid w:val="00980944"/>
    <w:rsid w:val="00990B7E"/>
    <w:rsid w:val="00990F3A"/>
    <w:rsid w:val="009A1A22"/>
    <w:rsid w:val="009B1A81"/>
    <w:rsid w:val="009E4DD7"/>
    <w:rsid w:val="009F19C0"/>
    <w:rsid w:val="00A00218"/>
    <w:rsid w:val="00A25FCC"/>
    <w:rsid w:val="00A26AFB"/>
    <w:rsid w:val="00A71B5A"/>
    <w:rsid w:val="00A76044"/>
    <w:rsid w:val="00AA164C"/>
    <w:rsid w:val="00AC6F34"/>
    <w:rsid w:val="00AD4504"/>
    <w:rsid w:val="00AD5162"/>
    <w:rsid w:val="00AD5251"/>
    <w:rsid w:val="00AD5E51"/>
    <w:rsid w:val="00AE4DC5"/>
    <w:rsid w:val="00AE7B60"/>
    <w:rsid w:val="00B21D99"/>
    <w:rsid w:val="00B31942"/>
    <w:rsid w:val="00B578EC"/>
    <w:rsid w:val="00B71129"/>
    <w:rsid w:val="00B919AC"/>
    <w:rsid w:val="00BC1C40"/>
    <w:rsid w:val="00BC7F77"/>
    <w:rsid w:val="00BE7BF9"/>
    <w:rsid w:val="00C12315"/>
    <w:rsid w:val="00C27BCC"/>
    <w:rsid w:val="00C320CE"/>
    <w:rsid w:val="00C4650D"/>
    <w:rsid w:val="00C523E2"/>
    <w:rsid w:val="00C61EA5"/>
    <w:rsid w:val="00C95067"/>
    <w:rsid w:val="00C97CAC"/>
    <w:rsid w:val="00CA5814"/>
    <w:rsid w:val="00CB13E4"/>
    <w:rsid w:val="00CB7E56"/>
    <w:rsid w:val="00CC7D49"/>
    <w:rsid w:val="00CD4CF8"/>
    <w:rsid w:val="00CF6BD0"/>
    <w:rsid w:val="00D35E3C"/>
    <w:rsid w:val="00D55269"/>
    <w:rsid w:val="00D61324"/>
    <w:rsid w:val="00D774C3"/>
    <w:rsid w:val="00D93BB2"/>
    <w:rsid w:val="00DA0253"/>
    <w:rsid w:val="00DA6E9D"/>
    <w:rsid w:val="00DB7667"/>
    <w:rsid w:val="00E03D65"/>
    <w:rsid w:val="00E331B1"/>
    <w:rsid w:val="00E35B93"/>
    <w:rsid w:val="00E35CB4"/>
    <w:rsid w:val="00E63C92"/>
    <w:rsid w:val="00E650D9"/>
    <w:rsid w:val="00E70795"/>
    <w:rsid w:val="00E73564"/>
    <w:rsid w:val="00E80EBA"/>
    <w:rsid w:val="00E84613"/>
    <w:rsid w:val="00E93BE9"/>
    <w:rsid w:val="00E94444"/>
    <w:rsid w:val="00ED1D9A"/>
    <w:rsid w:val="00ED362B"/>
    <w:rsid w:val="00EE4AB4"/>
    <w:rsid w:val="00EE531C"/>
    <w:rsid w:val="00EF0F1F"/>
    <w:rsid w:val="00F060CF"/>
    <w:rsid w:val="00F24A0B"/>
    <w:rsid w:val="00F413D7"/>
    <w:rsid w:val="00F57449"/>
    <w:rsid w:val="00F650A3"/>
    <w:rsid w:val="00F65B9D"/>
    <w:rsid w:val="00FA3DE5"/>
    <w:rsid w:val="00FB3F8D"/>
    <w:rsid w:val="00FC0AEA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3B77A"/>
  <w15:chartTrackingRefBased/>
  <w15:docId w15:val="{F072A7CF-23A1-48D9-A296-F0D9A1BF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outlineLvl w:val="0"/>
    </w:pPr>
    <w:rPr>
      <w:snapToGrid w:val="0"/>
    </w:rPr>
  </w:style>
  <w:style w:type="paragraph" w:styleId="Heading2">
    <w:name w:val="heading 2"/>
    <w:basedOn w:val="Normal"/>
    <w:next w:val="Normal"/>
    <w:qFormat/>
    <w:pPr>
      <w:outlineLvl w:val="1"/>
    </w:pPr>
    <w:rPr>
      <w:snapToGrid w:val="0"/>
    </w:rPr>
  </w:style>
  <w:style w:type="paragraph" w:styleId="Heading3">
    <w:name w:val="heading 3"/>
    <w:basedOn w:val="Normal"/>
    <w:next w:val="Normal"/>
    <w:qFormat/>
    <w:pPr>
      <w:outlineLvl w:val="2"/>
    </w:pPr>
    <w:rPr>
      <w:snapToGrid w:val="0"/>
    </w:rPr>
  </w:style>
  <w:style w:type="paragraph" w:styleId="Heading4">
    <w:name w:val="heading 4"/>
    <w:basedOn w:val="Normal"/>
    <w:next w:val="Normal"/>
    <w:qFormat/>
    <w:rsid w:val="0028632C"/>
    <w:pPr>
      <w:keepNext/>
      <w:tabs>
        <w:tab w:val="left" w:pos="1980"/>
      </w:tabs>
      <w:jc w:val="center"/>
      <w:outlineLvl w:val="3"/>
    </w:pPr>
    <w:rPr>
      <w:rFonts w:ascii="Calibri" w:hAnsi="Calibri" w:cs="Calibri"/>
      <w:b/>
      <w:sz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rsid w:val="0028632C"/>
    <w:pPr>
      <w:keepNext/>
      <w:jc w:val="center"/>
      <w:outlineLvl w:val="5"/>
    </w:pPr>
    <w:rPr>
      <w:rFonts w:ascii="Calibri" w:hAnsi="Calibri" w:cs="Calibri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1980"/>
      </w:tabs>
      <w:jc w:val="center"/>
    </w:pPr>
    <w:rPr>
      <w:b/>
      <w:sz w:val="4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F65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65B9D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BC7F77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mbria" w:eastAsia="MS Mincho" w:hAnsi="Cambria"/>
      <w:sz w:val="22"/>
      <w:szCs w:val="22"/>
    </w:rPr>
  </w:style>
  <w:style w:type="paragraph" w:styleId="ListParagraph">
    <w:name w:val="List Paragraph"/>
    <w:basedOn w:val="Normal"/>
    <w:uiPriority w:val="34"/>
    <w:qFormat/>
    <w:rsid w:val="00CB1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4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FA9E8-7A92-47FE-9292-CECE5AC9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Murray County Position Description</vt:lpstr>
    </vt:vector>
  </TitlesOfParts>
  <Company>SVH</Company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Murray County Position Description</dc:title>
  <dc:subject/>
  <dc:creator>BUSSWITS</dc:creator>
  <cp:keywords/>
  <cp:lastModifiedBy>Courtney Bonnstetter</cp:lastModifiedBy>
  <cp:revision>4</cp:revision>
  <cp:lastPrinted>2017-09-22T20:40:00Z</cp:lastPrinted>
  <dcterms:created xsi:type="dcterms:W3CDTF">2026-08-05T16:24:00Z</dcterms:created>
  <dcterms:modified xsi:type="dcterms:W3CDTF">2026-09-11T20:04:00Z</dcterms:modified>
</cp:coreProperties>
</file>